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F2EB" w14:textId="77777777" w:rsidR="008D2DB2" w:rsidRDefault="008D2DB2" w:rsidP="00E92F08">
      <w:pPr>
        <w:autoSpaceDE w:val="0"/>
        <w:autoSpaceDN w:val="0"/>
        <w:adjustRightInd w:val="0"/>
        <w:spacing w:line="264" w:lineRule="auto"/>
        <w:jc w:val="center"/>
        <w:rPr>
          <w:rFonts w:cstheme="minorHAnsi"/>
          <w:b/>
          <w:bCs/>
          <w:color w:val="000000" w:themeColor="text1"/>
          <w:sz w:val="28"/>
          <w:szCs w:val="28"/>
        </w:rPr>
      </w:pPr>
      <w:r w:rsidRPr="00B74529">
        <w:rPr>
          <w:rFonts w:cstheme="minorHAnsi"/>
          <w:b/>
          <w:bCs/>
          <w:color w:val="000000" w:themeColor="text1"/>
          <w:sz w:val="28"/>
          <w:szCs w:val="28"/>
        </w:rPr>
        <w:t xml:space="preserve">IL FESTIVAL SEED METTE IN MOSTRA </w:t>
      </w:r>
      <w:r>
        <w:rPr>
          <w:rFonts w:cstheme="minorHAnsi"/>
          <w:b/>
          <w:bCs/>
          <w:color w:val="000000" w:themeColor="text1"/>
          <w:sz w:val="28"/>
          <w:szCs w:val="28"/>
        </w:rPr>
        <w:t xml:space="preserve">DI NOTTE </w:t>
      </w:r>
    </w:p>
    <w:p w14:paraId="427A7EFD" w14:textId="1210914D" w:rsidR="00015DC1" w:rsidRPr="00B74529" w:rsidRDefault="008D2DB2" w:rsidP="00E92F08">
      <w:pPr>
        <w:autoSpaceDE w:val="0"/>
        <w:autoSpaceDN w:val="0"/>
        <w:adjustRightInd w:val="0"/>
        <w:spacing w:line="264" w:lineRule="auto"/>
        <w:jc w:val="center"/>
        <w:rPr>
          <w:rFonts w:cstheme="minorHAnsi"/>
          <w:b/>
          <w:bCs/>
          <w:color w:val="000000" w:themeColor="text1"/>
          <w:sz w:val="28"/>
          <w:szCs w:val="28"/>
        </w:rPr>
      </w:pPr>
      <w:r w:rsidRPr="00B74529">
        <w:rPr>
          <w:rFonts w:cstheme="minorHAnsi"/>
          <w:b/>
          <w:bCs/>
          <w:color w:val="000000" w:themeColor="text1"/>
          <w:sz w:val="28"/>
          <w:szCs w:val="28"/>
        </w:rPr>
        <w:t>L’UNICO AFFRESCO DEL PERUGINO CON L’ALLIEVO RAFFAELLO</w:t>
      </w:r>
    </w:p>
    <w:p w14:paraId="7A04C0D6" w14:textId="77777777" w:rsidR="00000FDD" w:rsidRPr="000173F3" w:rsidRDefault="00000FDD" w:rsidP="00015DC1">
      <w:pPr>
        <w:autoSpaceDE w:val="0"/>
        <w:autoSpaceDN w:val="0"/>
        <w:adjustRightInd w:val="0"/>
        <w:spacing w:line="264" w:lineRule="auto"/>
        <w:jc w:val="both"/>
        <w:rPr>
          <w:rFonts w:cstheme="minorHAnsi"/>
          <w:b/>
          <w:bCs/>
          <w:color w:val="3E003F"/>
          <w:sz w:val="21"/>
          <w:szCs w:val="21"/>
        </w:rPr>
      </w:pPr>
    </w:p>
    <w:p w14:paraId="27B494EE" w14:textId="0A1690C1" w:rsidR="00A05106" w:rsidRPr="008D2DB2" w:rsidRDefault="00000FDD" w:rsidP="008D2DB2">
      <w:pPr>
        <w:autoSpaceDE w:val="0"/>
        <w:autoSpaceDN w:val="0"/>
        <w:adjustRightInd w:val="0"/>
        <w:spacing w:line="264" w:lineRule="auto"/>
        <w:jc w:val="center"/>
        <w:rPr>
          <w:rFonts w:cstheme="minorHAnsi"/>
          <w:i/>
          <w:iCs/>
          <w:color w:val="000000"/>
        </w:rPr>
      </w:pPr>
      <w:r w:rsidRPr="008D2DB2">
        <w:rPr>
          <w:rFonts w:cstheme="minorHAnsi"/>
          <w:i/>
          <w:iCs/>
          <w:color w:val="000000"/>
        </w:rPr>
        <w:t>In occasione dei cinquecento anni dalla morte del</w:t>
      </w:r>
      <w:r w:rsidR="001416DE" w:rsidRPr="008D2DB2">
        <w:rPr>
          <w:rFonts w:cstheme="minorHAnsi"/>
          <w:i/>
          <w:iCs/>
          <w:color w:val="000000"/>
        </w:rPr>
        <w:t xml:space="preserve"> celebre</w:t>
      </w:r>
      <w:r w:rsidRPr="008D2DB2">
        <w:rPr>
          <w:rFonts w:cstheme="minorHAnsi"/>
          <w:i/>
          <w:iCs/>
          <w:color w:val="000000"/>
        </w:rPr>
        <w:t xml:space="preserve"> pittore, l’esclusiva visita </w:t>
      </w:r>
      <w:r w:rsidR="00015DC1" w:rsidRPr="008D2DB2">
        <w:rPr>
          <w:rFonts w:cstheme="minorHAnsi"/>
          <w:i/>
          <w:iCs/>
          <w:color w:val="000000"/>
        </w:rPr>
        <w:t xml:space="preserve">guidata </w:t>
      </w:r>
      <w:r w:rsidRPr="008D2DB2">
        <w:rPr>
          <w:rFonts w:cstheme="minorHAnsi"/>
          <w:i/>
          <w:iCs/>
          <w:color w:val="000000"/>
        </w:rPr>
        <w:t>alla scoperta della Cappella di San Severo</w:t>
      </w:r>
      <w:r w:rsidR="001416DE" w:rsidRPr="008D2DB2">
        <w:rPr>
          <w:rFonts w:cstheme="minorHAnsi"/>
          <w:i/>
          <w:iCs/>
          <w:color w:val="000000"/>
        </w:rPr>
        <w:t xml:space="preserve"> a Perugia</w:t>
      </w:r>
      <w:r w:rsidR="00DC2443" w:rsidRPr="008D2DB2">
        <w:rPr>
          <w:rFonts w:cstheme="minorHAnsi"/>
          <w:i/>
          <w:iCs/>
          <w:color w:val="000000"/>
        </w:rPr>
        <w:t>.</w:t>
      </w:r>
      <w:r w:rsidR="008D2DB2" w:rsidRPr="008D2DB2">
        <w:rPr>
          <w:rFonts w:cstheme="minorHAnsi"/>
          <w:i/>
          <w:iCs/>
          <w:color w:val="000000"/>
        </w:rPr>
        <w:t xml:space="preserve"> L’arte al centro della manifestazione: d</w:t>
      </w:r>
      <w:r w:rsidR="00A05106" w:rsidRPr="008D2DB2">
        <w:rPr>
          <w:rFonts w:cstheme="minorHAnsi"/>
          <w:i/>
          <w:iCs/>
          <w:color w:val="000000"/>
        </w:rPr>
        <w:t>all’installazione sulla città linfatica</w:t>
      </w:r>
      <w:r w:rsidR="008D2DB2" w:rsidRPr="008D2DB2">
        <w:rPr>
          <w:rFonts w:cstheme="minorHAnsi"/>
          <w:i/>
          <w:iCs/>
          <w:color w:val="000000"/>
        </w:rPr>
        <w:t xml:space="preserve"> </w:t>
      </w:r>
      <w:r w:rsidR="00A05106" w:rsidRPr="008D2DB2">
        <w:rPr>
          <w:rFonts w:cstheme="minorHAnsi"/>
          <w:i/>
          <w:iCs/>
          <w:color w:val="000000"/>
        </w:rPr>
        <w:t xml:space="preserve">alla mostra </w:t>
      </w:r>
      <w:proofErr w:type="spellStart"/>
      <w:r w:rsidR="00A05106" w:rsidRPr="008D2DB2">
        <w:rPr>
          <w:rFonts w:cstheme="minorHAnsi"/>
          <w:i/>
          <w:iCs/>
          <w:color w:val="000000"/>
        </w:rPr>
        <w:t>SpazioSacro</w:t>
      </w:r>
      <w:proofErr w:type="spellEnd"/>
      <w:r w:rsidR="00A05106" w:rsidRPr="008D2DB2">
        <w:rPr>
          <w:rFonts w:cstheme="minorHAnsi"/>
          <w:i/>
          <w:iCs/>
          <w:color w:val="000000"/>
        </w:rPr>
        <w:t xml:space="preserve"> </w:t>
      </w:r>
      <w:r w:rsidR="008D2DB2" w:rsidRPr="008D2DB2">
        <w:rPr>
          <w:rFonts w:cstheme="minorHAnsi"/>
          <w:i/>
          <w:iCs/>
          <w:color w:val="000000"/>
        </w:rPr>
        <w:t xml:space="preserve">fino </w:t>
      </w:r>
      <w:r w:rsidR="00A05106" w:rsidRPr="008D2DB2">
        <w:rPr>
          <w:rFonts w:cstheme="minorHAnsi"/>
          <w:i/>
          <w:iCs/>
          <w:color w:val="000000"/>
        </w:rPr>
        <w:t>alla visita guidata al bosco Eremo delle Carceri</w:t>
      </w:r>
      <w:r w:rsidR="00B03F3B" w:rsidRPr="008D2DB2">
        <w:rPr>
          <w:rFonts w:cstheme="minorHAnsi"/>
          <w:i/>
          <w:iCs/>
          <w:color w:val="000000"/>
        </w:rPr>
        <w:t xml:space="preserve"> di San Francesco</w:t>
      </w:r>
      <w:r w:rsidR="00A05106" w:rsidRPr="008D2DB2">
        <w:rPr>
          <w:rFonts w:cstheme="minorHAnsi"/>
          <w:i/>
          <w:iCs/>
          <w:color w:val="000000"/>
        </w:rPr>
        <w:t xml:space="preserve">, eventi e iniziative alla riscoperta del patrimonio culturale </w:t>
      </w:r>
      <w:r w:rsidR="008D2DB2">
        <w:rPr>
          <w:rFonts w:cstheme="minorHAnsi"/>
          <w:i/>
          <w:iCs/>
          <w:color w:val="000000"/>
        </w:rPr>
        <w:t>umbro.</w:t>
      </w:r>
    </w:p>
    <w:p w14:paraId="27B9C831" w14:textId="77777777" w:rsidR="00015DC1" w:rsidRPr="000173F3" w:rsidRDefault="00015DC1" w:rsidP="00015DC1">
      <w:pPr>
        <w:autoSpaceDE w:val="0"/>
        <w:autoSpaceDN w:val="0"/>
        <w:adjustRightInd w:val="0"/>
        <w:spacing w:line="264" w:lineRule="auto"/>
        <w:jc w:val="both"/>
        <w:rPr>
          <w:rFonts w:cstheme="minorHAnsi"/>
          <w:i/>
          <w:iCs/>
          <w:color w:val="000000"/>
          <w:sz w:val="21"/>
          <w:szCs w:val="21"/>
        </w:rPr>
      </w:pPr>
    </w:p>
    <w:p w14:paraId="423B8ED8" w14:textId="2A173C13" w:rsidR="00FA3C96" w:rsidRPr="00EC7BDD" w:rsidRDefault="00FA3C96" w:rsidP="00EC7BDD">
      <w:pPr>
        <w:autoSpaceDE w:val="0"/>
        <w:autoSpaceDN w:val="0"/>
        <w:adjustRightInd w:val="0"/>
        <w:spacing w:line="276" w:lineRule="auto"/>
        <w:jc w:val="both"/>
        <w:rPr>
          <w:rFonts w:cstheme="minorHAnsi"/>
          <w:color w:val="000000"/>
          <w:sz w:val="22"/>
          <w:szCs w:val="22"/>
        </w:rPr>
      </w:pPr>
      <w:r w:rsidRPr="00EC7BDD">
        <w:rPr>
          <w:rFonts w:cstheme="minorHAnsi"/>
          <w:color w:val="000000"/>
          <w:sz w:val="22"/>
          <w:szCs w:val="22"/>
        </w:rPr>
        <w:t>Un rapporto basato sulla stima e sul rispetto, consolidato nel corso degli anni nonostante le differenze stilistiche e la distanza imposta da due percorsi artistici paralleli</w:t>
      </w:r>
      <w:r w:rsidR="00DC2443" w:rsidRPr="00EC7BDD">
        <w:rPr>
          <w:rFonts w:cstheme="minorHAnsi"/>
          <w:color w:val="000000"/>
          <w:sz w:val="22"/>
          <w:szCs w:val="22"/>
        </w:rPr>
        <w:t>: q</w:t>
      </w:r>
      <w:r w:rsidRPr="00EC7BDD">
        <w:rPr>
          <w:rFonts w:cstheme="minorHAnsi"/>
          <w:color w:val="000000"/>
          <w:sz w:val="22"/>
          <w:szCs w:val="22"/>
        </w:rPr>
        <w:t xml:space="preserve">uella tra </w:t>
      </w:r>
      <w:r w:rsidRPr="00EC7BDD">
        <w:rPr>
          <w:rFonts w:cstheme="minorHAnsi"/>
          <w:b/>
          <w:bCs/>
          <w:color w:val="000000"/>
          <w:sz w:val="22"/>
          <w:szCs w:val="22"/>
        </w:rPr>
        <w:t>Perugino</w:t>
      </w:r>
      <w:r w:rsidRPr="00EC7BDD">
        <w:rPr>
          <w:rFonts w:cstheme="minorHAnsi"/>
          <w:color w:val="000000"/>
          <w:sz w:val="22"/>
          <w:szCs w:val="22"/>
        </w:rPr>
        <w:t xml:space="preserve"> e il suo allievo </w:t>
      </w:r>
      <w:r w:rsidRPr="00EC7BDD">
        <w:rPr>
          <w:rFonts w:cstheme="minorHAnsi"/>
          <w:b/>
          <w:bCs/>
          <w:color w:val="000000"/>
          <w:sz w:val="22"/>
          <w:szCs w:val="22"/>
        </w:rPr>
        <w:t>Raffaello</w:t>
      </w:r>
      <w:r w:rsidRPr="00EC7BDD">
        <w:rPr>
          <w:rFonts w:cstheme="minorHAnsi"/>
          <w:color w:val="000000"/>
          <w:sz w:val="22"/>
          <w:szCs w:val="22"/>
        </w:rPr>
        <w:t xml:space="preserve"> è una storia tutta da </w:t>
      </w:r>
      <w:r w:rsidR="000173F3" w:rsidRPr="00EC7BDD">
        <w:rPr>
          <w:rFonts w:cstheme="minorHAnsi"/>
          <w:color w:val="000000"/>
          <w:sz w:val="22"/>
          <w:szCs w:val="22"/>
        </w:rPr>
        <w:t>visitare</w:t>
      </w:r>
      <w:r w:rsidR="00DC2443" w:rsidRPr="00EC7BDD">
        <w:rPr>
          <w:rFonts w:cstheme="minorHAnsi"/>
          <w:color w:val="000000"/>
          <w:sz w:val="22"/>
          <w:szCs w:val="22"/>
        </w:rPr>
        <w:t>.</w:t>
      </w:r>
      <w:r w:rsidRPr="00EC7BDD">
        <w:rPr>
          <w:rFonts w:cstheme="minorHAnsi"/>
          <w:color w:val="000000"/>
          <w:sz w:val="22"/>
          <w:szCs w:val="22"/>
        </w:rPr>
        <w:t xml:space="preserve"> </w:t>
      </w:r>
      <w:r w:rsidR="00DC2443" w:rsidRPr="00EC7BDD">
        <w:rPr>
          <w:rFonts w:cstheme="minorHAnsi"/>
          <w:color w:val="000000"/>
          <w:sz w:val="22"/>
          <w:szCs w:val="22"/>
        </w:rPr>
        <w:t>S</w:t>
      </w:r>
      <w:r w:rsidRPr="00EC7BDD">
        <w:rPr>
          <w:rFonts w:cstheme="minorHAnsi"/>
          <w:color w:val="000000"/>
          <w:sz w:val="22"/>
          <w:szCs w:val="22"/>
        </w:rPr>
        <w:t xml:space="preserve">pecialmente durante </w:t>
      </w:r>
      <w:r w:rsidR="00DC2443" w:rsidRPr="00EC7BDD">
        <w:rPr>
          <w:rFonts w:cstheme="minorHAnsi"/>
          <w:color w:val="000000"/>
          <w:sz w:val="22"/>
          <w:szCs w:val="22"/>
        </w:rPr>
        <w:t>l</w:t>
      </w:r>
      <w:r w:rsidRPr="00EC7BDD">
        <w:rPr>
          <w:rFonts w:cstheme="minorHAnsi"/>
          <w:color w:val="000000"/>
          <w:sz w:val="22"/>
          <w:szCs w:val="22"/>
        </w:rPr>
        <w:t xml:space="preserve">’anno che celebra i </w:t>
      </w:r>
      <w:r w:rsidRPr="00EC7BDD">
        <w:rPr>
          <w:rFonts w:cstheme="minorHAnsi"/>
          <w:b/>
          <w:bCs/>
          <w:color w:val="000000"/>
          <w:sz w:val="22"/>
          <w:szCs w:val="22"/>
        </w:rPr>
        <w:t>500 anni</w:t>
      </w:r>
      <w:r w:rsidR="00015DC1" w:rsidRPr="00EC7BDD">
        <w:rPr>
          <w:rFonts w:cstheme="minorHAnsi"/>
          <w:b/>
          <w:bCs/>
          <w:color w:val="000000"/>
          <w:sz w:val="22"/>
          <w:szCs w:val="22"/>
        </w:rPr>
        <w:t xml:space="preserve"> dalla morte del pittore più celebre di Perugia, Pietro Vannucci detto “Perugino”</w:t>
      </w:r>
      <w:r w:rsidRPr="00EC7BDD">
        <w:rPr>
          <w:rFonts w:cstheme="minorHAnsi"/>
          <w:color w:val="000000"/>
          <w:sz w:val="22"/>
          <w:szCs w:val="22"/>
        </w:rPr>
        <w:t>.</w:t>
      </w:r>
    </w:p>
    <w:p w14:paraId="19749523" w14:textId="77777777" w:rsidR="00FA3C96" w:rsidRPr="00EC7BDD" w:rsidRDefault="00FA3C96" w:rsidP="00EC7BDD">
      <w:pPr>
        <w:autoSpaceDE w:val="0"/>
        <w:autoSpaceDN w:val="0"/>
        <w:adjustRightInd w:val="0"/>
        <w:spacing w:line="276" w:lineRule="auto"/>
        <w:jc w:val="both"/>
        <w:rPr>
          <w:rFonts w:cstheme="minorHAnsi"/>
          <w:color w:val="000000"/>
          <w:sz w:val="22"/>
          <w:szCs w:val="22"/>
        </w:rPr>
      </w:pPr>
    </w:p>
    <w:p w14:paraId="077007B8" w14:textId="43602384" w:rsidR="00FA3C96" w:rsidRPr="00EC7BDD" w:rsidRDefault="00FA3C96" w:rsidP="00EC7BDD">
      <w:pPr>
        <w:autoSpaceDE w:val="0"/>
        <w:autoSpaceDN w:val="0"/>
        <w:adjustRightInd w:val="0"/>
        <w:spacing w:line="276" w:lineRule="auto"/>
        <w:jc w:val="both"/>
        <w:rPr>
          <w:rFonts w:cstheme="minorHAnsi"/>
          <w:color w:val="000000"/>
          <w:sz w:val="22"/>
          <w:szCs w:val="22"/>
        </w:rPr>
      </w:pPr>
      <w:r w:rsidRPr="00EC7BDD">
        <w:rPr>
          <w:rFonts w:cstheme="minorHAnsi"/>
          <w:color w:val="000000"/>
          <w:sz w:val="22"/>
          <w:szCs w:val="22"/>
        </w:rPr>
        <w:t xml:space="preserve">La </w:t>
      </w:r>
      <w:r w:rsidRPr="00EC7BDD">
        <w:rPr>
          <w:rFonts w:cstheme="minorHAnsi"/>
          <w:b/>
          <w:bCs/>
          <w:color w:val="000000"/>
          <w:sz w:val="22"/>
          <w:szCs w:val="22"/>
        </w:rPr>
        <w:t xml:space="preserve">prima edizione del Festival </w:t>
      </w:r>
      <w:proofErr w:type="spellStart"/>
      <w:r w:rsidRPr="00EC7BDD">
        <w:rPr>
          <w:rFonts w:cstheme="minorHAnsi"/>
          <w:b/>
          <w:bCs/>
          <w:color w:val="000000"/>
          <w:sz w:val="22"/>
          <w:szCs w:val="22"/>
        </w:rPr>
        <w:t>Seed</w:t>
      </w:r>
      <w:proofErr w:type="spellEnd"/>
      <w:r w:rsidRPr="00EC7BDD">
        <w:rPr>
          <w:rFonts w:cstheme="minorHAnsi"/>
          <w:b/>
          <w:bCs/>
          <w:color w:val="000000"/>
          <w:sz w:val="22"/>
          <w:szCs w:val="22"/>
        </w:rPr>
        <w:t>, in programma dal 24 al 30 aprile 2023 a Perugia e Assisi</w:t>
      </w:r>
      <w:r w:rsidRPr="00EC7BDD">
        <w:rPr>
          <w:rFonts w:cstheme="minorHAnsi"/>
          <w:color w:val="000000"/>
          <w:sz w:val="22"/>
          <w:szCs w:val="22"/>
        </w:rPr>
        <w:t xml:space="preserve">, accende i riflettori </w:t>
      </w:r>
      <w:r w:rsidR="000173F3" w:rsidRPr="00EC7BDD">
        <w:rPr>
          <w:rFonts w:cstheme="minorHAnsi"/>
          <w:color w:val="000000"/>
          <w:sz w:val="22"/>
          <w:szCs w:val="22"/>
        </w:rPr>
        <w:t>sull’artista, grazie</w:t>
      </w:r>
      <w:r w:rsidRPr="00EC7BDD">
        <w:rPr>
          <w:rFonts w:cstheme="minorHAnsi"/>
          <w:color w:val="000000"/>
          <w:sz w:val="22"/>
          <w:szCs w:val="22"/>
        </w:rPr>
        <w:t xml:space="preserve"> </w:t>
      </w:r>
      <w:r w:rsidR="000173F3" w:rsidRPr="00EC7BDD">
        <w:rPr>
          <w:rFonts w:cstheme="minorHAnsi"/>
          <w:color w:val="000000"/>
          <w:sz w:val="22"/>
          <w:szCs w:val="22"/>
        </w:rPr>
        <w:t xml:space="preserve">ad una visita guidata </w:t>
      </w:r>
      <w:r w:rsidR="00DC2443" w:rsidRPr="00EC7BDD">
        <w:rPr>
          <w:rFonts w:cstheme="minorHAnsi"/>
          <w:color w:val="000000"/>
          <w:sz w:val="22"/>
          <w:szCs w:val="22"/>
        </w:rPr>
        <w:t xml:space="preserve">a Perugia che </w:t>
      </w:r>
      <w:r w:rsidR="000173F3" w:rsidRPr="00EC7BDD">
        <w:rPr>
          <w:rFonts w:cstheme="minorHAnsi"/>
          <w:color w:val="000000"/>
          <w:sz w:val="22"/>
          <w:szCs w:val="22"/>
        </w:rPr>
        <w:t>presso il luogo conserva l’unico esempio di affresco eseguito con certezza sia da Perugino che da Raffaello Sanzio, il quale in età giovanile ebbe modo di frequentare la bottega del Maestro umbro: la </w:t>
      </w:r>
      <w:r w:rsidR="000173F3" w:rsidRPr="00EC7BDD">
        <w:rPr>
          <w:rFonts w:cstheme="minorHAnsi"/>
          <w:b/>
          <w:bCs/>
          <w:color w:val="000000"/>
          <w:sz w:val="22"/>
          <w:szCs w:val="22"/>
        </w:rPr>
        <w:t>Trinità e Santi di San Severo</w:t>
      </w:r>
      <w:r w:rsidR="000173F3" w:rsidRPr="00EC7BDD">
        <w:rPr>
          <w:rFonts w:cstheme="minorHAnsi"/>
          <w:color w:val="000000"/>
          <w:sz w:val="22"/>
          <w:szCs w:val="22"/>
        </w:rPr>
        <w:t>.</w:t>
      </w:r>
    </w:p>
    <w:p w14:paraId="705F3E64" w14:textId="77777777" w:rsidR="000173F3" w:rsidRPr="00EC7BDD" w:rsidRDefault="000173F3" w:rsidP="00EC7BDD">
      <w:pPr>
        <w:autoSpaceDE w:val="0"/>
        <w:autoSpaceDN w:val="0"/>
        <w:adjustRightInd w:val="0"/>
        <w:spacing w:line="276" w:lineRule="auto"/>
        <w:jc w:val="both"/>
        <w:rPr>
          <w:rFonts w:cstheme="minorHAnsi"/>
          <w:color w:val="000000"/>
          <w:sz w:val="22"/>
          <w:szCs w:val="22"/>
        </w:rPr>
      </w:pPr>
    </w:p>
    <w:p w14:paraId="2996E100" w14:textId="3AA8FDE6" w:rsidR="000173F3" w:rsidRPr="00EC7BDD" w:rsidRDefault="000173F3" w:rsidP="00EC7BDD">
      <w:pPr>
        <w:autoSpaceDE w:val="0"/>
        <w:autoSpaceDN w:val="0"/>
        <w:adjustRightInd w:val="0"/>
        <w:spacing w:line="276" w:lineRule="auto"/>
        <w:jc w:val="both"/>
        <w:rPr>
          <w:rFonts w:cstheme="minorHAnsi"/>
          <w:color w:val="000000"/>
          <w:sz w:val="22"/>
          <w:szCs w:val="22"/>
        </w:rPr>
      </w:pPr>
      <w:r w:rsidRPr="00EC7BDD">
        <w:rPr>
          <w:rFonts w:cstheme="minorHAnsi"/>
          <w:color w:val="000000"/>
          <w:sz w:val="22"/>
          <w:szCs w:val="22"/>
        </w:rPr>
        <w:t xml:space="preserve">L’esclusivo tour serale si terrà </w:t>
      </w:r>
      <w:r w:rsidRPr="00EC7BDD">
        <w:rPr>
          <w:rFonts w:cstheme="minorHAnsi"/>
          <w:b/>
          <w:bCs/>
          <w:color w:val="000000"/>
          <w:sz w:val="22"/>
          <w:szCs w:val="22"/>
        </w:rPr>
        <w:t>mercoledì 26 aprile alle 21.30</w:t>
      </w:r>
      <w:r w:rsidR="00E92F08" w:rsidRPr="00EC7BDD">
        <w:rPr>
          <w:rFonts w:cstheme="minorHAnsi"/>
          <w:color w:val="000000"/>
          <w:sz w:val="22"/>
          <w:szCs w:val="22"/>
        </w:rPr>
        <w:t xml:space="preserve"> con 8 visite guidate a rotazione, anche in inglese</w:t>
      </w:r>
      <w:r w:rsidRPr="00EC7BDD">
        <w:rPr>
          <w:rFonts w:cstheme="minorHAnsi"/>
          <w:color w:val="000000"/>
          <w:sz w:val="22"/>
          <w:szCs w:val="22"/>
        </w:rPr>
        <w:t>, al</w:t>
      </w:r>
      <w:r w:rsidR="00E92F08" w:rsidRPr="00EC7BDD">
        <w:rPr>
          <w:rFonts w:cstheme="minorHAnsi"/>
          <w:color w:val="000000"/>
          <w:sz w:val="22"/>
          <w:szCs w:val="22"/>
        </w:rPr>
        <w:t>le</w:t>
      </w:r>
      <w:r w:rsidRPr="00EC7BDD">
        <w:rPr>
          <w:rFonts w:cstheme="minorHAnsi"/>
          <w:color w:val="000000"/>
          <w:sz w:val="22"/>
          <w:szCs w:val="22"/>
        </w:rPr>
        <w:t xml:space="preserve"> qual</w:t>
      </w:r>
      <w:r w:rsidR="00E92F08" w:rsidRPr="00EC7BDD">
        <w:rPr>
          <w:rFonts w:cstheme="minorHAnsi"/>
          <w:color w:val="000000"/>
          <w:sz w:val="22"/>
          <w:szCs w:val="22"/>
        </w:rPr>
        <w:t>i</w:t>
      </w:r>
      <w:r w:rsidRPr="00EC7BDD">
        <w:rPr>
          <w:rFonts w:cstheme="minorHAnsi"/>
          <w:color w:val="000000"/>
          <w:sz w:val="22"/>
          <w:szCs w:val="22"/>
        </w:rPr>
        <w:t xml:space="preserve"> si potrà iscriversi tramite il sito </w:t>
      </w:r>
      <w:hyperlink r:id="rId5" w:history="1">
        <w:r w:rsidRPr="00EC7BDD">
          <w:rPr>
            <w:rStyle w:val="Collegamentoipertestuale"/>
            <w:rFonts w:cstheme="minorHAnsi"/>
            <w:sz w:val="22"/>
            <w:szCs w:val="22"/>
          </w:rPr>
          <w:t>seed360.org/co</w:t>
        </w:r>
        <w:r w:rsidRPr="00EC7BDD">
          <w:rPr>
            <w:rStyle w:val="Collegamentoipertestuale"/>
            <w:rFonts w:cstheme="minorHAnsi"/>
            <w:sz w:val="22"/>
            <w:szCs w:val="22"/>
          </w:rPr>
          <w:t>m</w:t>
        </w:r>
        <w:r w:rsidRPr="00EC7BDD">
          <w:rPr>
            <w:rStyle w:val="Collegamentoipertestuale"/>
            <w:rFonts w:cstheme="minorHAnsi"/>
            <w:sz w:val="22"/>
            <w:szCs w:val="22"/>
          </w:rPr>
          <w:t>e-partecipare/</w:t>
        </w:r>
      </w:hyperlink>
      <w:r w:rsidR="00FD0E88" w:rsidRPr="00EC7BDD">
        <w:rPr>
          <w:rStyle w:val="Collegamentoipertestuale"/>
          <w:rFonts w:cstheme="minorHAnsi"/>
          <w:sz w:val="22"/>
          <w:szCs w:val="22"/>
        </w:rPr>
        <w:t>.</w:t>
      </w:r>
    </w:p>
    <w:p w14:paraId="6FE4C7F3" w14:textId="77777777" w:rsidR="00FA3C96" w:rsidRPr="00EC7BDD" w:rsidRDefault="00FA3C96" w:rsidP="00EC7BDD">
      <w:pPr>
        <w:autoSpaceDE w:val="0"/>
        <w:autoSpaceDN w:val="0"/>
        <w:adjustRightInd w:val="0"/>
        <w:spacing w:line="276" w:lineRule="auto"/>
        <w:jc w:val="both"/>
        <w:rPr>
          <w:rFonts w:cstheme="minorHAnsi"/>
          <w:color w:val="000000"/>
          <w:sz w:val="22"/>
          <w:szCs w:val="22"/>
        </w:rPr>
      </w:pPr>
    </w:p>
    <w:p w14:paraId="2998F50B" w14:textId="3885C75B" w:rsidR="00FA3C96" w:rsidRPr="00EC7BDD" w:rsidRDefault="00FA3C96" w:rsidP="00EC7BDD">
      <w:pPr>
        <w:autoSpaceDE w:val="0"/>
        <w:autoSpaceDN w:val="0"/>
        <w:adjustRightInd w:val="0"/>
        <w:spacing w:line="276" w:lineRule="auto"/>
        <w:jc w:val="both"/>
        <w:rPr>
          <w:rFonts w:cstheme="minorHAnsi"/>
          <w:color w:val="000000"/>
          <w:sz w:val="22"/>
          <w:szCs w:val="22"/>
        </w:rPr>
      </w:pPr>
      <w:r w:rsidRPr="00EC7BDD">
        <w:rPr>
          <w:rFonts w:cstheme="minorHAnsi"/>
          <w:color w:val="000000"/>
          <w:sz w:val="22"/>
          <w:szCs w:val="22"/>
        </w:rPr>
        <w:t xml:space="preserve">Il festival è organizzato dalla </w:t>
      </w:r>
      <w:r w:rsidRPr="00EC7BDD">
        <w:rPr>
          <w:rFonts w:cstheme="minorHAnsi"/>
          <w:b/>
          <w:bCs/>
          <w:color w:val="000000"/>
          <w:sz w:val="22"/>
          <w:szCs w:val="22"/>
        </w:rPr>
        <w:t>Fondazione Guglielmo Giordano</w:t>
      </w:r>
      <w:r w:rsidRPr="00EC7BDD">
        <w:rPr>
          <w:rFonts w:cstheme="minorHAnsi"/>
          <w:color w:val="000000"/>
          <w:sz w:val="22"/>
          <w:szCs w:val="22"/>
        </w:rPr>
        <w:t xml:space="preserve"> e promosso dall’</w:t>
      </w:r>
      <w:r w:rsidRPr="00EC7BDD">
        <w:rPr>
          <w:rFonts w:cstheme="minorHAnsi"/>
          <w:b/>
          <w:bCs/>
          <w:color w:val="000000"/>
          <w:sz w:val="22"/>
          <w:szCs w:val="22"/>
        </w:rPr>
        <w:t xml:space="preserve">Istituto Nazionale di Architettura </w:t>
      </w:r>
      <w:r w:rsidRPr="00EC7BDD">
        <w:rPr>
          <w:rFonts w:cstheme="minorHAnsi"/>
          <w:color w:val="000000"/>
          <w:sz w:val="22"/>
          <w:szCs w:val="22"/>
        </w:rPr>
        <w:t xml:space="preserve">e dalla </w:t>
      </w:r>
      <w:r w:rsidRPr="00EC7BDD">
        <w:rPr>
          <w:rFonts w:cstheme="minorHAnsi"/>
          <w:b/>
          <w:bCs/>
          <w:color w:val="000000"/>
          <w:sz w:val="22"/>
          <w:szCs w:val="22"/>
        </w:rPr>
        <w:t>Fondazione Umbra per l’Architettura</w:t>
      </w:r>
      <w:r w:rsidRPr="00EC7BDD">
        <w:rPr>
          <w:rFonts w:cstheme="minorHAnsi"/>
          <w:color w:val="000000"/>
          <w:sz w:val="22"/>
          <w:szCs w:val="22"/>
        </w:rPr>
        <w:t xml:space="preserve">, con il sostegno della </w:t>
      </w:r>
      <w:r w:rsidRPr="00EC7BDD">
        <w:rPr>
          <w:rFonts w:cstheme="minorHAnsi"/>
          <w:b/>
          <w:bCs/>
          <w:color w:val="000000"/>
          <w:sz w:val="22"/>
          <w:szCs w:val="22"/>
        </w:rPr>
        <w:t>Regione Umbria</w:t>
      </w:r>
      <w:r w:rsidRPr="00EC7BDD">
        <w:rPr>
          <w:rFonts w:cstheme="minorHAnsi"/>
          <w:color w:val="000000"/>
          <w:sz w:val="22"/>
          <w:szCs w:val="22"/>
        </w:rPr>
        <w:t xml:space="preserve">, della </w:t>
      </w:r>
      <w:r w:rsidRPr="00EC7BDD">
        <w:rPr>
          <w:rFonts w:cstheme="minorHAnsi"/>
          <w:b/>
          <w:bCs/>
          <w:color w:val="000000"/>
          <w:sz w:val="22"/>
          <w:szCs w:val="22"/>
        </w:rPr>
        <w:t>Provincia di Perugia</w:t>
      </w:r>
      <w:r w:rsidRPr="00EC7BDD">
        <w:rPr>
          <w:rFonts w:cstheme="minorHAnsi"/>
          <w:color w:val="000000"/>
          <w:sz w:val="22"/>
          <w:szCs w:val="22"/>
        </w:rPr>
        <w:t xml:space="preserve">, della </w:t>
      </w:r>
      <w:r w:rsidRPr="00EC7BDD">
        <w:rPr>
          <w:rFonts w:cstheme="minorHAnsi"/>
          <w:b/>
          <w:bCs/>
          <w:color w:val="000000"/>
          <w:sz w:val="22"/>
          <w:szCs w:val="22"/>
        </w:rPr>
        <w:t>Fondazione Perugia</w:t>
      </w:r>
      <w:r w:rsidRPr="00EC7BDD">
        <w:rPr>
          <w:rFonts w:cstheme="minorHAnsi"/>
          <w:color w:val="000000"/>
          <w:sz w:val="22"/>
          <w:szCs w:val="22"/>
        </w:rPr>
        <w:t xml:space="preserve">, del </w:t>
      </w:r>
      <w:r w:rsidRPr="00EC7BDD">
        <w:rPr>
          <w:rFonts w:cstheme="minorHAnsi"/>
          <w:b/>
          <w:bCs/>
          <w:color w:val="000000"/>
          <w:sz w:val="22"/>
          <w:szCs w:val="22"/>
        </w:rPr>
        <w:t>Comune di Perugia</w:t>
      </w:r>
      <w:r w:rsidRPr="00EC7BDD">
        <w:rPr>
          <w:rFonts w:cstheme="minorHAnsi"/>
          <w:color w:val="000000"/>
          <w:sz w:val="22"/>
          <w:szCs w:val="22"/>
        </w:rPr>
        <w:t xml:space="preserve"> e del </w:t>
      </w:r>
      <w:r w:rsidRPr="00EC7BDD">
        <w:rPr>
          <w:rFonts w:cstheme="minorHAnsi"/>
          <w:b/>
          <w:bCs/>
          <w:color w:val="000000"/>
          <w:sz w:val="22"/>
          <w:szCs w:val="22"/>
        </w:rPr>
        <w:t>Comune di Assisi</w:t>
      </w:r>
      <w:r w:rsidRPr="00EC7BDD">
        <w:rPr>
          <w:rFonts w:cstheme="minorHAnsi"/>
          <w:color w:val="000000"/>
          <w:sz w:val="22"/>
          <w:szCs w:val="22"/>
        </w:rPr>
        <w:t>.</w:t>
      </w:r>
      <w:r w:rsidR="000173F3" w:rsidRPr="00EC7BDD">
        <w:rPr>
          <w:rFonts w:cstheme="minorHAnsi"/>
          <w:color w:val="000000"/>
          <w:sz w:val="22"/>
          <w:szCs w:val="22"/>
        </w:rPr>
        <w:t xml:space="preserve"> </w:t>
      </w:r>
      <w:proofErr w:type="spellStart"/>
      <w:r w:rsidRPr="00EC7BDD">
        <w:rPr>
          <w:rFonts w:cstheme="minorHAnsi"/>
          <w:color w:val="000000"/>
          <w:sz w:val="22"/>
          <w:szCs w:val="22"/>
        </w:rPr>
        <w:t>Seed</w:t>
      </w:r>
      <w:proofErr w:type="spellEnd"/>
      <w:r w:rsidRPr="00EC7BDD">
        <w:rPr>
          <w:rFonts w:cstheme="minorHAnsi"/>
          <w:color w:val="000000"/>
          <w:sz w:val="22"/>
          <w:szCs w:val="22"/>
        </w:rPr>
        <w:t xml:space="preserve"> è tra i progetti vincitori della seconda edizione del Festival Architettura, promosso dalla </w:t>
      </w:r>
      <w:r w:rsidRPr="00EC7BDD">
        <w:rPr>
          <w:rFonts w:cstheme="minorHAnsi"/>
          <w:b/>
          <w:bCs/>
          <w:color w:val="000000"/>
          <w:sz w:val="22"/>
          <w:szCs w:val="22"/>
        </w:rPr>
        <w:t>Direzione Generale Creatività Contemporanea del Ministero della Cultura</w:t>
      </w:r>
      <w:r w:rsidRPr="00EC7BDD">
        <w:rPr>
          <w:rFonts w:cstheme="minorHAnsi"/>
          <w:color w:val="000000"/>
          <w:sz w:val="22"/>
          <w:szCs w:val="22"/>
        </w:rPr>
        <w:t>, e si propone di ridare senso al termine sostenibilità, attraverso la forza e la</w:t>
      </w:r>
      <w:r w:rsidRPr="00EC7BDD">
        <w:rPr>
          <w:rFonts w:cstheme="minorHAnsi"/>
          <w:b/>
          <w:bCs/>
          <w:color w:val="000000"/>
          <w:sz w:val="22"/>
          <w:szCs w:val="22"/>
        </w:rPr>
        <w:t xml:space="preserve"> </w:t>
      </w:r>
      <w:r w:rsidRPr="00EC7BDD">
        <w:rPr>
          <w:rFonts w:cstheme="minorHAnsi"/>
          <w:color w:val="000000"/>
          <w:sz w:val="22"/>
          <w:szCs w:val="22"/>
        </w:rPr>
        <w:t>centralità del progetto.</w:t>
      </w:r>
    </w:p>
    <w:p w14:paraId="2B56EF50" w14:textId="77777777" w:rsidR="000173F3" w:rsidRPr="00EC7BDD" w:rsidRDefault="000173F3" w:rsidP="00EC7BDD">
      <w:pPr>
        <w:autoSpaceDE w:val="0"/>
        <w:autoSpaceDN w:val="0"/>
        <w:adjustRightInd w:val="0"/>
        <w:spacing w:line="276" w:lineRule="auto"/>
        <w:jc w:val="both"/>
        <w:rPr>
          <w:rFonts w:cstheme="minorHAnsi"/>
          <w:color w:val="000000"/>
          <w:sz w:val="22"/>
          <w:szCs w:val="22"/>
        </w:rPr>
      </w:pPr>
    </w:p>
    <w:p w14:paraId="094A8196" w14:textId="5BEF1E31" w:rsidR="000173F3" w:rsidRPr="00EC7BDD" w:rsidRDefault="000173F3" w:rsidP="00EC7BDD">
      <w:pPr>
        <w:autoSpaceDE w:val="0"/>
        <w:autoSpaceDN w:val="0"/>
        <w:adjustRightInd w:val="0"/>
        <w:spacing w:line="276" w:lineRule="auto"/>
        <w:jc w:val="both"/>
        <w:rPr>
          <w:rFonts w:cstheme="minorHAnsi"/>
          <w:color w:val="000000"/>
          <w:sz w:val="22"/>
          <w:szCs w:val="22"/>
        </w:rPr>
      </w:pPr>
      <w:r w:rsidRPr="00EC7BDD">
        <w:rPr>
          <w:rFonts w:cstheme="minorHAnsi"/>
          <w:color w:val="000000"/>
          <w:sz w:val="22"/>
          <w:szCs w:val="22"/>
        </w:rPr>
        <w:t>Il tour è organizzato da</w:t>
      </w:r>
      <w:r w:rsidR="00015DC1" w:rsidRPr="00EC7BDD">
        <w:rPr>
          <w:rFonts w:cstheme="minorHAnsi"/>
          <w:color w:val="000000"/>
          <w:sz w:val="22"/>
          <w:szCs w:val="22"/>
        </w:rPr>
        <w:t xml:space="preserve"> </w:t>
      </w:r>
      <w:r w:rsidR="00015DC1" w:rsidRPr="00EC7BDD">
        <w:rPr>
          <w:rFonts w:cstheme="minorHAnsi"/>
          <w:b/>
          <w:bCs/>
          <w:color w:val="000000"/>
          <w:sz w:val="22"/>
          <w:szCs w:val="22"/>
        </w:rPr>
        <w:t>Archimede Arte</w:t>
      </w:r>
      <w:r w:rsidRPr="00EC7BDD">
        <w:rPr>
          <w:rFonts w:cstheme="minorHAnsi"/>
          <w:color w:val="000000"/>
          <w:sz w:val="22"/>
          <w:szCs w:val="22"/>
        </w:rPr>
        <w:t>, leader nella digitalizzazione 3D dei beni artistici che, con le sue conoscenze e tecnologie vuole aiutare musei, enti pubblici, privati o religiosi, gallerie e collezionisti a promuovere l’arte e diffonderla attraverso luoghi non convenzionali</w:t>
      </w:r>
      <w:r w:rsidR="00DC2443" w:rsidRPr="00EC7BDD">
        <w:rPr>
          <w:rFonts w:cstheme="minorHAnsi"/>
          <w:color w:val="000000"/>
          <w:sz w:val="22"/>
          <w:szCs w:val="22"/>
        </w:rPr>
        <w:t xml:space="preserve">. Tra i lavori più importanti in tal senso, si segnala la campagna di rilievo digitale del patrimonio immobiliare e artistico dei </w:t>
      </w:r>
      <w:r w:rsidR="00DC2443" w:rsidRPr="00EC7BDD">
        <w:rPr>
          <w:rFonts w:cstheme="minorHAnsi"/>
          <w:b/>
          <w:bCs/>
          <w:color w:val="000000"/>
          <w:sz w:val="22"/>
          <w:szCs w:val="22"/>
        </w:rPr>
        <w:t>Musei Vaticani</w:t>
      </w:r>
      <w:r w:rsidR="00DC2443" w:rsidRPr="00EC7BDD">
        <w:rPr>
          <w:rFonts w:cstheme="minorHAnsi"/>
          <w:color w:val="000000"/>
          <w:sz w:val="22"/>
          <w:szCs w:val="22"/>
        </w:rPr>
        <w:t xml:space="preserve"> in corso dal 2014.</w:t>
      </w:r>
    </w:p>
    <w:p w14:paraId="144D436C" w14:textId="77777777" w:rsidR="000173F3" w:rsidRPr="00EC7BDD" w:rsidRDefault="000173F3" w:rsidP="00EC7BDD">
      <w:pPr>
        <w:autoSpaceDE w:val="0"/>
        <w:autoSpaceDN w:val="0"/>
        <w:adjustRightInd w:val="0"/>
        <w:spacing w:line="276" w:lineRule="auto"/>
        <w:jc w:val="both"/>
        <w:rPr>
          <w:rFonts w:cstheme="minorHAnsi"/>
          <w:color w:val="000000"/>
          <w:sz w:val="22"/>
          <w:szCs w:val="22"/>
        </w:rPr>
      </w:pPr>
    </w:p>
    <w:p w14:paraId="1D41D0A7" w14:textId="7F6631B6" w:rsidR="00015DC1" w:rsidRPr="00EC7BDD" w:rsidRDefault="000173F3" w:rsidP="00EC7BDD">
      <w:pPr>
        <w:autoSpaceDE w:val="0"/>
        <w:autoSpaceDN w:val="0"/>
        <w:adjustRightInd w:val="0"/>
        <w:spacing w:line="276" w:lineRule="auto"/>
        <w:jc w:val="both"/>
        <w:rPr>
          <w:rFonts w:cstheme="minorHAnsi"/>
          <w:color w:val="000000"/>
          <w:sz w:val="22"/>
          <w:szCs w:val="22"/>
        </w:rPr>
      </w:pPr>
      <w:r w:rsidRPr="00EC7BDD">
        <w:rPr>
          <w:rFonts w:cstheme="minorHAnsi"/>
          <w:color w:val="000000"/>
          <w:sz w:val="22"/>
          <w:szCs w:val="22"/>
        </w:rPr>
        <w:t>I</w:t>
      </w:r>
      <w:r w:rsidR="00E92F08" w:rsidRPr="00EC7BDD">
        <w:rPr>
          <w:rFonts w:cstheme="minorHAnsi"/>
          <w:color w:val="000000"/>
          <w:sz w:val="22"/>
          <w:szCs w:val="22"/>
        </w:rPr>
        <w:t>n occasione del festival</w:t>
      </w:r>
      <w:r w:rsidR="00DC2443" w:rsidRPr="00EC7BDD">
        <w:rPr>
          <w:rFonts w:cstheme="minorHAnsi"/>
          <w:color w:val="000000"/>
          <w:sz w:val="22"/>
          <w:szCs w:val="22"/>
        </w:rPr>
        <w:t>,</w:t>
      </w:r>
      <w:r w:rsidR="00E92F08" w:rsidRPr="00EC7BDD">
        <w:rPr>
          <w:rFonts w:cstheme="minorHAnsi"/>
          <w:color w:val="000000"/>
          <w:sz w:val="22"/>
          <w:szCs w:val="22"/>
        </w:rPr>
        <w:t xml:space="preserve"> i</w:t>
      </w:r>
      <w:r w:rsidRPr="00EC7BDD">
        <w:rPr>
          <w:rFonts w:cstheme="minorHAnsi"/>
          <w:color w:val="000000"/>
          <w:sz w:val="22"/>
          <w:szCs w:val="22"/>
        </w:rPr>
        <w:t>l</w:t>
      </w:r>
      <w:r w:rsidR="00015DC1" w:rsidRPr="00EC7BDD">
        <w:rPr>
          <w:rFonts w:cstheme="minorHAnsi"/>
          <w:color w:val="000000"/>
          <w:sz w:val="22"/>
          <w:szCs w:val="22"/>
        </w:rPr>
        <w:t xml:space="preserve"> tour </w:t>
      </w:r>
      <w:r w:rsidR="00E92F08" w:rsidRPr="00EC7BDD">
        <w:rPr>
          <w:rFonts w:cstheme="minorHAnsi"/>
          <w:color w:val="000000"/>
          <w:sz w:val="22"/>
          <w:szCs w:val="22"/>
        </w:rPr>
        <w:t>sarà eccezionalmente aperto</w:t>
      </w:r>
      <w:r w:rsidR="00015DC1" w:rsidRPr="00EC7BDD">
        <w:rPr>
          <w:rFonts w:cstheme="minorHAnsi"/>
          <w:color w:val="000000"/>
          <w:sz w:val="22"/>
          <w:szCs w:val="22"/>
        </w:rPr>
        <w:t xml:space="preserve"> in orario serale,</w:t>
      </w:r>
      <w:r w:rsidRPr="00EC7BDD">
        <w:rPr>
          <w:rFonts w:cstheme="minorHAnsi"/>
          <w:color w:val="000000"/>
          <w:sz w:val="22"/>
          <w:szCs w:val="22"/>
        </w:rPr>
        <w:t xml:space="preserve"> dalle 21.30 alle 23.30,</w:t>
      </w:r>
      <w:r w:rsidR="00015DC1" w:rsidRPr="00EC7BDD">
        <w:rPr>
          <w:rFonts w:cstheme="minorHAnsi"/>
          <w:color w:val="000000"/>
          <w:sz w:val="22"/>
          <w:szCs w:val="22"/>
        </w:rPr>
        <w:t xml:space="preserve"> </w:t>
      </w:r>
      <w:r w:rsidR="00E92F08" w:rsidRPr="00EC7BDD">
        <w:rPr>
          <w:rFonts w:cstheme="minorHAnsi"/>
          <w:color w:val="000000"/>
          <w:sz w:val="22"/>
          <w:szCs w:val="22"/>
        </w:rPr>
        <w:t>mostrando l’</w:t>
      </w:r>
      <w:r w:rsidR="00015DC1" w:rsidRPr="00EC7BDD">
        <w:rPr>
          <w:rFonts w:cstheme="minorHAnsi"/>
          <w:color w:val="000000"/>
          <w:sz w:val="22"/>
          <w:szCs w:val="22"/>
        </w:rPr>
        <w:t>unica parte superstite della chiesa antica, demolita nel Settecento e poi ricostruita in forme tardo-barocche. Durante la visita verranno illustrati e messi a confronto i differenti stili dei due artisti, le cui vicende hanno avuto punti fondamentali di contatto: Raffaello apprende molto da Perugino durante la permanenza umbra, acquisendo l’equilibrio e la grazia pittorica che gli permetteranno di farsi apprezzare nella Roma dei Papi, dove perfezionerà la propria tecnica rendendola unica. </w:t>
      </w:r>
    </w:p>
    <w:p w14:paraId="33C7FDDF" w14:textId="77777777" w:rsidR="00E92F08" w:rsidRPr="00EC7BDD" w:rsidRDefault="00E92F08" w:rsidP="00EC7BDD">
      <w:pPr>
        <w:autoSpaceDE w:val="0"/>
        <w:autoSpaceDN w:val="0"/>
        <w:adjustRightInd w:val="0"/>
        <w:spacing w:line="276" w:lineRule="auto"/>
        <w:jc w:val="both"/>
        <w:rPr>
          <w:rFonts w:cstheme="minorHAnsi"/>
          <w:color w:val="000000"/>
          <w:sz w:val="22"/>
          <w:szCs w:val="22"/>
        </w:rPr>
      </w:pPr>
    </w:p>
    <w:p w14:paraId="52000783" w14:textId="49EAC366" w:rsidR="00E92F08" w:rsidRPr="00EC7BDD" w:rsidRDefault="00E92F08" w:rsidP="00EC7BDD">
      <w:pPr>
        <w:autoSpaceDE w:val="0"/>
        <w:autoSpaceDN w:val="0"/>
        <w:adjustRightInd w:val="0"/>
        <w:spacing w:line="276" w:lineRule="auto"/>
        <w:jc w:val="both"/>
        <w:rPr>
          <w:rFonts w:cstheme="minorHAnsi"/>
          <w:color w:val="000000"/>
          <w:sz w:val="22"/>
          <w:szCs w:val="22"/>
        </w:rPr>
      </w:pPr>
      <w:r w:rsidRPr="00EC7BDD">
        <w:rPr>
          <w:rFonts w:cstheme="minorHAnsi"/>
          <w:color w:val="000000"/>
          <w:sz w:val="22"/>
          <w:szCs w:val="22"/>
        </w:rPr>
        <w:t>Raffaello</w:t>
      </w:r>
      <w:r w:rsidR="00DC2443" w:rsidRPr="00EC7BDD">
        <w:rPr>
          <w:rFonts w:cstheme="minorHAnsi"/>
          <w:color w:val="000000"/>
          <w:sz w:val="22"/>
          <w:szCs w:val="22"/>
        </w:rPr>
        <w:t xml:space="preserve">, </w:t>
      </w:r>
      <w:r w:rsidRPr="00EC7BDD">
        <w:rPr>
          <w:rFonts w:cstheme="minorHAnsi"/>
          <w:color w:val="000000"/>
          <w:sz w:val="22"/>
          <w:szCs w:val="22"/>
        </w:rPr>
        <w:t xml:space="preserve">da sempre considerato l’allievo numero uno del </w:t>
      </w:r>
      <w:r w:rsidR="00DC2443" w:rsidRPr="00EC7BDD">
        <w:rPr>
          <w:rFonts w:cstheme="minorHAnsi"/>
          <w:color w:val="000000"/>
          <w:sz w:val="22"/>
          <w:szCs w:val="22"/>
        </w:rPr>
        <w:t>P</w:t>
      </w:r>
      <w:r w:rsidRPr="00EC7BDD">
        <w:rPr>
          <w:rFonts w:cstheme="minorHAnsi"/>
          <w:color w:val="000000"/>
          <w:sz w:val="22"/>
          <w:szCs w:val="22"/>
        </w:rPr>
        <w:t>erugino</w:t>
      </w:r>
      <w:r w:rsidR="00DC2443" w:rsidRPr="00EC7BDD">
        <w:rPr>
          <w:rFonts w:cstheme="minorHAnsi"/>
          <w:color w:val="000000"/>
          <w:sz w:val="22"/>
          <w:szCs w:val="22"/>
        </w:rPr>
        <w:t>,</w:t>
      </w:r>
      <w:r w:rsidRPr="00EC7BDD">
        <w:rPr>
          <w:rFonts w:cstheme="minorHAnsi"/>
          <w:sz w:val="22"/>
          <w:szCs w:val="22"/>
        </w:rPr>
        <w:t xml:space="preserve"> completò la sola parte superiore dell'affresco, perché costretto a partire per Roma</w:t>
      </w:r>
      <w:r w:rsidRPr="00EC7BDD">
        <w:rPr>
          <w:rFonts w:cstheme="minorHAnsi"/>
          <w:color w:val="000000"/>
          <w:sz w:val="22"/>
          <w:szCs w:val="22"/>
        </w:rPr>
        <w:t xml:space="preserve">. Per questo l’affresco rappresenta un raro caso in cui l’opera non nasce dal maestro e viene completata dall’allievo, ma il contrario. </w:t>
      </w:r>
      <w:r w:rsidRPr="00EC7BDD">
        <w:rPr>
          <w:rFonts w:cstheme="minorHAnsi"/>
          <w:sz w:val="22"/>
          <w:szCs w:val="22"/>
        </w:rPr>
        <w:t>Si attese fino alla morte di Raffaello, nel 1520, per affidare l'opera a</w:t>
      </w:r>
      <w:r w:rsidR="00DC2443" w:rsidRPr="00EC7BDD">
        <w:rPr>
          <w:rFonts w:cstheme="minorHAnsi"/>
          <w:sz w:val="22"/>
          <w:szCs w:val="22"/>
        </w:rPr>
        <w:t xml:space="preserve">l </w:t>
      </w:r>
      <w:r w:rsidRPr="00EC7BDD">
        <w:rPr>
          <w:rFonts w:cstheme="minorHAnsi"/>
          <w:sz w:val="22"/>
          <w:szCs w:val="22"/>
        </w:rPr>
        <w:t>vecchio maestro</w:t>
      </w:r>
      <w:r w:rsidR="00DC2443" w:rsidRPr="00EC7BDD">
        <w:rPr>
          <w:rFonts w:cstheme="minorHAnsi"/>
          <w:sz w:val="22"/>
          <w:szCs w:val="22"/>
        </w:rPr>
        <w:t xml:space="preserve"> Perugino</w:t>
      </w:r>
      <w:r w:rsidRPr="00EC7BDD">
        <w:rPr>
          <w:rFonts w:cstheme="minorHAnsi"/>
          <w:sz w:val="22"/>
          <w:szCs w:val="22"/>
        </w:rPr>
        <w:t xml:space="preserve">, che completò la metà inferiore </w:t>
      </w:r>
      <w:r w:rsidR="00DC2443" w:rsidRPr="00EC7BDD">
        <w:rPr>
          <w:rFonts w:cstheme="minorHAnsi"/>
          <w:sz w:val="22"/>
          <w:szCs w:val="22"/>
        </w:rPr>
        <w:t>dell’affresco</w:t>
      </w:r>
      <w:r w:rsidRPr="00EC7BDD">
        <w:rPr>
          <w:rFonts w:cstheme="minorHAnsi"/>
          <w:sz w:val="22"/>
          <w:szCs w:val="22"/>
        </w:rPr>
        <w:t>.</w:t>
      </w:r>
    </w:p>
    <w:p w14:paraId="68396901" w14:textId="77777777" w:rsidR="00E92F08" w:rsidRPr="00EC7BDD" w:rsidRDefault="00E92F08" w:rsidP="00EC7BDD">
      <w:pPr>
        <w:autoSpaceDE w:val="0"/>
        <w:autoSpaceDN w:val="0"/>
        <w:adjustRightInd w:val="0"/>
        <w:spacing w:line="276" w:lineRule="auto"/>
        <w:jc w:val="both"/>
        <w:rPr>
          <w:rFonts w:cstheme="minorHAnsi"/>
          <w:color w:val="000000"/>
          <w:sz w:val="22"/>
          <w:szCs w:val="22"/>
        </w:rPr>
      </w:pPr>
    </w:p>
    <w:p w14:paraId="579BB96C" w14:textId="4762A233" w:rsidR="0079109F" w:rsidRPr="00EC7BDD" w:rsidRDefault="0079109F" w:rsidP="00EC7BDD">
      <w:pPr>
        <w:autoSpaceDE w:val="0"/>
        <w:autoSpaceDN w:val="0"/>
        <w:adjustRightInd w:val="0"/>
        <w:spacing w:line="276" w:lineRule="auto"/>
        <w:jc w:val="both"/>
        <w:rPr>
          <w:rFonts w:cstheme="minorHAnsi"/>
          <w:color w:val="000000"/>
          <w:sz w:val="22"/>
          <w:szCs w:val="22"/>
        </w:rPr>
      </w:pPr>
      <w:r w:rsidRPr="00EC7BDD">
        <w:rPr>
          <w:rFonts w:cstheme="minorHAnsi"/>
          <w:color w:val="000000"/>
          <w:sz w:val="22"/>
          <w:szCs w:val="22"/>
        </w:rPr>
        <w:lastRenderedPageBreak/>
        <w:t>__</w:t>
      </w:r>
    </w:p>
    <w:p w14:paraId="38F85810" w14:textId="77777777" w:rsidR="0079109F" w:rsidRPr="00EC7BDD" w:rsidRDefault="0079109F" w:rsidP="00EC7BDD">
      <w:pPr>
        <w:autoSpaceDE w:val="0"/>
        <w:autoSpaceDN w:val="0"/>
        <w:adjustRightInd w:val="0"/>
        <w:spacing w:line="276" w:lineRule="auto"/>
        <w:jc w:val="both"/>
        <w:rPr>
          <w:rFonts w:cstheme="minorHAnsi"/>
          <w:color w:val="000000"/>
          <w:sz w:val="22"/>
          <w:szCs w:val="22"/>
        </w:rPr>
      </w:pPr>
    </w:p>
    <w:p w14:paraId="70175D96" w14:textId="00212EEF" w:rsidR="0079109F" w:rsidRPr="00EC7BDD" w:rsidRDefault="0079109F" w:rsidP="00EC7BDD">
      <w:pPr>
        <w:autoSpaceDE w:val="0"/>
        <w:autoSpaceDN w:val="0"/>
        <w:adjustRightInd w:val="0"/>
        <w:spacing w:line="276" w:lineRule="auto"/>
        <w:jc w:val="both"/>
        <w:rPr>
          <w:rFonts w:cstheme="minorHAnsi"/>
          <w:color w:val="000000"/>
          <w:sz w:val="22"/>
          <w:szCs w:val="22"/>
        </w:rPr>
      </w:pPr>
      <w:r w:rsidRPr="00EC7BDD">
        <w:rPr>
          <w:rFonts w:cstheme="minorHAnsi"/>
          <w:color w:val="000000"/>
          <w:sz w:val="22"/>
          <w:szCs w:val="22"/>
        </w:rPr>
        <w:t xml:space="preserve">Anniversario dei 500 anni dalla morte del Perugino, ma non solo. Il Festival </w:t>
      </w:r>
      <w:proofErr w:type="spellStart"/>
      <w:r w:rsidRPr="00EC7BDD">
        <w:rPr>
          <w:rFonts w:cstheme="minorHAnsi"/>
          <w:color w:val="000000"/>
          <w:sz w:val="22"/>
          <w:szCs w:val="22"/>
        </w:rPr>
        <w:t>Seed</w:t>
      </w:r>
      <w:proofErr w:type="spellEnd"/>
      <w:r w:rsidRPr="00EC7BDD">
        <w:rPr>
          <w:rFonts w:cstheme="minorHAnsi"/>
          <w:color w:val="000000"/>
          <w:sz w:val="22"/>
          <w:szCs w:val="22"/>
        </w:rPr>
        <w:t xml:space="preserve"> mette in mostra l’arte e il sapere, grazie a una serie di eventi alla riscoperta del patrimonio culturale e le bellezze paesaggistiche dell’Umbria.</w:t>
      </w:r>
    </w:p>
    <w:p w14:paraId="5B7C0B36" w14:textId="77777777" w:rsidR="0079109F" w:rsidRPr="00EC7BDD" w:rsidRDefault="0079109F" w:rsidP="00EC7BDD">
      <w:pPr>
        <w:autoSpaceDE w:val="0"/>
        <w:autoSpaceDN w:val="0"/>
        <w:adjustRightInd w:val="0"/>
        <w:spacing w:line="276" w:lineRule="auto"/>
        <w:jc w:val="both"/>
        <w:rPr>
          <w:rFonts w:cstheme="minorHAnsi"/>
          <w:color w:val="000000"/>
          <w:sz w:val="22"/>
          <w:szCs w:val="22"/>
        </w:rPr>
      </w:pPr>
    </w:p>
    <w:p w14:paraId="0336CD59" w14:textId="7BE43498" w:rsidR="0079109F" w:rsidRPr="00EC7BDD" w:rsidRDefault="0079109F" w:rsidP="00EC7BDD">
      <w:pPr>
        <w:autoSpaceDE w:val="0"/>
        <w:autoSpaceDN w:val="0"/>
        <w:adjustRightInd w:val="0"/>
        <w:spacing w:line="276" w:lineRule="auto"/>
        <w:jc w:val="both"/>
        <w:rPr>
          <w:rFonts w:cstheme="minorHAnsi"/>
          <w:color w:val="000000"/>
          <w:sz w:val="22"/>
          <w:szCs w:val="22"/>
        </w:rPr>
      </w:pPr>
      <w:r w:rsidRPr="00EC7BDD">
        <w:rPr>
          <w:rFonts w:cstheme="minorHAnsi"/>
          <w:color w:val="000000"/>
          <w:sz w:val="22"/>
          <w:szCs w:val="22"/>
        </w:rPr>
        <w:t>Dal 24 al 28 aprile a Perugia sarà aperto al pubblico il “</w:t>
      </w:r>
      <w:proofErr w:type="spellStart"/>
      <w:r w:rsidRPr="00EC7BDD">
        <w:rPr>
          <w:rFonts w:cstheme="minorHAnsi"/>
          <w:b/>
          <w:bCs/>
          <w:color w:val="000000"/>
          <w:sz w:val="22"/>
          <w:szCs w:val="22"/>
        </w:rPr>
        <w:t>Material</w:t>
      </w:r>
      <w:proofErr w:type="spellEnd"/>
      <w:r w:rsidRPr="00EC7BDD">
        <w:rPr>
          <w:rFonts w:cstheme="minorHAnsi"/>
          <w:b/>
          <w:bCs/>
          <w:color w:val="000000"/>
          <w:sz w:val="22"/>
          <w:szCs w:val="22"/>
        </w:rPr>
        <w:t xml:space="preserve"> point</w:t>
      </w:r>
      <w:r w:rsidRPr="00EC7BDD">
        <w:rPr>
          <w:rFonts w:cstheme="minorHAnsi"/>
          <w:color w:val="000000"/>
          <w:sz w:val="22"/>
          <w:szCs w:val="22"/>
        </w:rPr>
        <w:t xml:space="preserve">”, un archivio fisico e digitale nato dalla collaborazione tra </w:t>
      </w:r>
      <w:r w:rsidRPr="00EC7BDD">
        <w:rPr>
          <w:rFonts w:cstheme="minorHAnsi"/>
          <w:b/>
          <w:bCs/>
          <w:color w:val="000000"/>
          <w:sz w:val="22"/>
          <w:szCs w:val="22"/>
        </w:rPr>
        <w:t>l’Accademia di Belle Arti “Pietro Vannucci”</w:t>
      </w:r>
      <w:r w:rsidRPr="00EC7BDD">
        <w:rPr>
          <w:rFonts w:cstheme="minorHAnsi"/>
          <w:color w:val="000000"/>
          <w:sz w:val="22"/>
          <w:szCs w:val="22"/>
        </w:rPr>
        <w:t xml:space="preserve"> di Perugia e </w:t>
      </w:r>
      <w:proofErr w:type="spellStart"/>
      <w:r w:rsidRPr="00EC7BDD">
        <w:rPr>
          <w:rFonts w:cstheme="minorHAnsi"/>
          <w:b/>
          <w:bCs/>
          <w:color w:val="000000"/>
          <w:sz w:val="22"/>
          <w:szCs w:val="22"/>
        </w:rPr>
        <w:t>Material</w:t>
      </w:r>
      <w:proofErr w:type="spellEnd"/>
      <w:r w:rsidRPr="00EC7BDD">
        <w:rPr>
          <w:rFonts w:cstheme="minorHAnsi"/>
          <w:b/>
          <w:bCs/>
          <w:color w:val="000000"/>
          <w:sz w:val="22"/>
          <w:szCs w:val="22"/>
        </w:rPr>
        <w:t xml:space="preserve"> </w:t>
      </w:r>
      <w:proofErr w:type="spellStart"/>
      <w:r w:rsidRPr="00EC7BDD">
        <w:rPr>
          <w:rFonts w:cstheme="minorHAnsi"/>
          <w:b/>
          <w:bCs/>
          <w:color w:val="000000"/>
          <w:sz w:val="22"/>
          <w:szCs w:val="22"/>
        </w:rPr>
        <w:t>ConneXion</w:t>
      </w:r>
      <w:proofErr w:type="spellEnd"/>
      <w:r w:rsidRPr="00EC7BDD">
        <w:rPr>
          <w:rFonts w:cstheme="minorHAnsi"/>
          <w:color w:val="000000"/>
          <w:sz w:val="22"/>
          <w:szCs w:val="22"/>
        </w:rPr>
        <w:t xml:space="preserve">, il più grande centro internazionale di consulenza su materiali innovativi e sostenibili, con sedi in Usa, Europa e Asia. Il </w:t>
      </w:r>
      <w:proofErr w:type="spellStart"/>
      <w:r w:rsidRPr="00EC7BDD">
        <w:rPr>
          <w:rFonts w:cstheme="minorHAnsi"/>
          <w:color w:val="000000"/>
          <w:sz w:val="22"/>
          <w:szCs w:val="22"/>
        </w:rPr>
        <w:t>Material</w:t>
      </w:r>
      <w:proofErr w:type="spellEnd"/>
      <w:r w:rsidRPr="00EC7BDD">
        <w:rPr>
          <w:rFonts w:cstheme="minorHAnsi"/>
          <w:color w:val="000000"/>
          <w:sz w:val="22"/>
          <w:szCs w:val="22"/>
        </w:rPr>
        <w:t xml:space="preserve"> Point ABAPG è </w:t>
      </w:r>
      <w:r w:rsidRPr="00EC7BDD">
        <w:rPr>
          <w:rFonts w:cstheme="minorHAnsi"/>
          <w:b/>
          <w:bCs/>
          <w:color w:val="000000"/>
          <w:sz w:val="22"/>
          <w:szCs w:val="22"/>
        </w:rPr>
        <w:t xml:space="preserve">l’unico nel centro Italia con 100 </w:t>
      </w:r>
      <w:proofErr w:type="spellStart"/>
      <w:r w:rsidRPr="00EC7BDD">
        <w:rPr>
          <w:rFonts w:cstheme="minorHAnsi"/>
          <w:b/>
          <w:bCs/>
          <w:color w:val="000000"/>
          <w:sz w:val="22"/>
          <w:szCs w:val="22"/>
        </w:rPr>
        <w:t>tabulae</w:t>
      </w:r>
      <w:proofErr w:type="spellEnd"/>
      <w:r w:rsidRPr="00EC7BDD">
        <w:rPr>
          <w:rFonts w:cstheme="minorHAnsi"/>
          <w:b/>
          <w:bCs/>
          <w:color w:val="000000"/>
          <w:sz w:val="22"/>
          <w:szCs w:val="22"/>
        </w:rPr>
        <w:t xml:space="preserve"> fisiche e più di 10.000 schede online di materiali di nuova generazione</w:t>
      </w:r>
      <w:r w:rsidRPr="00EC7BDD">
        <w:rPr>
          <w:rFonts w:cstheme="minorHAnsi"/>
          <w:color w:val="000000"/>
          <w:sz w:val="22"/>
          <w:szCs w:val="22"/>
        </w:rPr>
        <w:t>, che si prestano all’applicazione in diversi ambiti della progettazione: dall’architettura al design, dalla grafica alla moda</w:t>
      </w:r>
      <w:r w:rsidR="006763A0" w:rsidRPr="00EC7BDD">
        <w:rPr>
          <w:rFonts w:cstheme="minorHAnsi"/>
          <w:color w:val="000000"/>
          <w:sz w:val="22"/>
          <w:szCs w:val="22"/>
        </w:rPr>
        <w:t xml:space="preserve">. </w:t>
      </w:r>
      <w:r w:rsidR="006763A0" w:rsidRPr="00EC7BDD">
        <w:rPr>
          <w:rFonts w:cstheme="minorHAnsi"/>
          <w:color w:val="000000"/>
          <w:sz w:val="22"/>
          <w:szCs w:val="22"/>
        </w:rPr>
        <w:t>Negli stessi giorni, per tutti coloro che accederanno agli spazi dell’A</w:t>
      </w:r>
      <w:r w:rsidR="006763A0" w:rsidRPr="00EC7BDD">
        <w:rPr>
          <w:rFonts w:cstheme="minorHAnsi"/>
          <w:color w:val="000000"/>
          <w:sz w:val="22"/>
          <w:szCs w:val="22"/>
        </w:rPr>
        <w:t>ccademia</w:t>
      </w:r>
      <w:r w:rsidR="006763A0" w:rsidRPr="00EC7BDD">
        <w:rPr>
          <w:rFonts w:cstheme="minorHAnsi"/>
          <w:color w:val="000000"/>
          <w:sz w:val="22"/>
          <w:szCs w:val="22"/>
        </w:rPr>
        <w:t xml:space="preserve">, sarà possibile visitare anche la installazione </w:t>
      </w:r>
      <w:r w:rsidR="006763A0" w:rsidRPr="00EC7BDD">
        <w:rPr>
          <w:rFonts w:cstheme="minorHAnsi"/>
          <w:b/>
          <w:bCs/>
          <w:color w:val="000000"/>
          <w:sz w:val="22"/>
          <w:szCs w:val="22"/>
        </w:rPr>
        <w:t>“</w:t>
      </w:r>
      <w:proofErr w:type="spellStart"/>
      <w:r w:rsidR="006763A0" w:rsidRPr="00EC7BDD">
        <w:rPr>
          <w:rFonts w:cstheme="minorHAnsi"/>
          <w:b/>
          <w:bCs/>
          <w:color w:val="000000"/>
          <w:sz w:val="22"/>
          <w:szCs w:val="22"/>
        </w:rPr>
        <w:t>Materioteca</w:t>
      </w:r>
      <w:proofErr w:type="spellEnd"/>
      <w:r w:rsidR="006763A0" w:rsidRPr="00EC7BDD">
        <w:rPr>
          <w:rFonts w:cstheme="minorHAnsi"/>
          <w:b/>
          <w:bCs/>
          <w:color w:val="000000"/>
          <w:sz w:val="22"/>
          <w:szCs w:val="22"/>
        </w:rPr>
        <w:t xml:space="preserve"> Urbana, le materie di una città</w:t>
      </w:r>
      <w:r w:rsidR="006763A0" w:rsidRPr="00EC7BDD">
        <w:rPr>
          <w:rFonts w:cstheme="minorHAnsi"/>
          <w:b/>
          <w:bCs/>
          <w:color w:val="000000"/>
          <w:sz w:val="22"/>
          <w:szCs w:val="22"/>
        </w:rPr>
        <w:t>”</w:t>
      </w:r>
      <w:r w:rsidR="006763A0" w:rsidRPr="00EC7BDD">
        <w:rPr>
          <w:rFonts w:cstheme="minorHAnsi"/>
          <w:color w:val="000000"/>
          <w:sz w:val="22"/>
          <w:szCs w:val="22"/>
        </w:rPr>
        <w:t xml:space="preserve">, realizzata dagli studenti del </w:t>
      </w:r>
      <w:r w:rsidR="006763A0" w:rsidRPr="00EC7BDD">
        <w:rPr>
          <w:rFonts w:cstheme="minorHAnsi"/>
          <w:color w:val="000000"/>
          <w:sz w:val="22"/>
          <w:szCs w:val="22"/>
        </w:rPr>
        <w:t>b</w:t>
      </w:r>
      <w:r w:rsidR="006763A0" w:rsidRPr="00EC7BDD">
        <w:rPr>
          <w:rFonts w:cstheme="minorHAnsi"/>
          <w:color w:val="000000"/>
          <w:sz w:val="22"/>
          <w:szCs w:val="22"/>
        </w:rPr>
        <w:t xml:space="preserve">iennio </w:t>
      </w:r>
      <w:r w:rsidR="006763A0" w:rsidRPr="00EC7BDD">
        <w:rPr>
          <w:rFonts w:cstheme="minorHAnsi"/>
          <w:color w:val="000000"/>
          <w:sz w:val="22"/>
          <w:szCs w:val="22"/>
        </w:rPr>
        <w:t>s</w:t>
      </w:r>
      <w:r w:rsidR="006763A0" w:rsidRPr="00EC7BDD">
        <w:rPr>
          <w:rFonts w:cstheme="minorHAnsi"/>
          <w:color w:val="000000"/>
          <w:sz w:val="22"/>
          <w:szCs w:val="22"/>
        </w:rPr>
        <w:t xml:space="preserve">pecialistico in Brand Design coordinato da </w:t>
      </w:r>
      <w:r w:rsidR="006763A0" w:rsidRPr="00EC7BDD">
        <w:rPr>
          <w:rFonts w:cstheme="minorHAnsi"/>
          <w:b/>
          <w:bCs/>
          <w:color w:val="000000"/>
          <w:sz w:val="22"/>
          <w:szCs w:val="22"/>
        </w:rPr>
        <w:t>Marco Tortoioli Ricci</w:t>
      </w:r>
      <w:r w:rsidR="006763A0" w:rsidRPr="00EC7BDD">
        <w:rPr>
          <w:rFonts w:cstheme="minorHAnsi"/>
          <w:color w:val="000000"/>
          <w:sz w:val="22"/>
          <w:szCs w:val="22"/>
        </w:rPr>
        <w:t xml:space="preserve">, </w:t>
      </w:r>
      <w:r w:rsidR="006763A0" w:rsidRPr="00EC7BDD">
        <w:rPr>
          <w:rFonts w:cstheme="minorHAnsi"/>
          <w:b/>
          <w:bCs/>
          <w:color w:val="000000"/>
          <w:sz w:val="22"/>
          <w:szCs w:val="22"/>
        </w:rPr>
        <w:t xml:space="preserve">Elisabetta </w:t>
      </w:r>
      <w:proofErr w:type="spellStart"/>
      <w:r w:rsidR="006763A0" w:rsidRPr="00EC7BDD">
        <w:rPr>
          <w:rFonts w:cstheme="minorHAnsi"/>
          <w:b/>
          <w:bCs/>
          <w:color w:val="000000"/>
          <w:sz w:val="22"/>
          <w:szCs w:val="22"/>
        </w:rPr>
        <w:t>Furin</w:t>
      </w:r>
      <w:proofErr w:type="spellEnd"/>
      <w:r w:rsidR="006763A0" w:rsidRPr="00EC7BDD">
        <w:rPr>
          <w:rFonts w:cstheme="minorHAnsi"/>
          <w:color w:val="000000"/>
          <w:sz w:val="22"/>
          <w:szCs w:val="22"/>
        </w:rPr>
        <w:t xml:space="preserve"> e </w:t>
      </w:r>
      <w:r w:rsidR="006763A0" w:rsidRPr="00EC7BDD">
        <w:rPr>
          <w:rFonts w:cstheme="minorHAnsi"/>
          <w:b/>
          <w:bCs/>
          <w:color w:val="000000"/>
          <w:sz w:val="22"/>
          <w:szCs w:val="22"/>
        </w:rPr>
        <w:t>Maddalena Vantaggi</w:t>
      </w:r>
      <w:r w:rsidR="006763A0" w:rsidRPr="00EC7BDD">
        <w:rPr>
          <w:rFonts w:cstheme="minorHAnsi"/>
          <w:color w:val="000000"/>
          <w:sz w:val="22"/>
          <w:szCs w:val="22"/>
        </w:rPr>
        <w:t xml:space="preserve">: un lavoro in chiave etnografica di identificazione, mappatura e restituzione </w:t>
      </w:r>
      <w:r w:rsidR="006763A0" w:rsidRPr="00EC7BDD">
        <w:rPr>
          <w:rFonts w:cstheme="minorHAnsi"/>
          <w:color w:val="000000"/>
          <w:sz w:val="22"/>
          <w:szCs w:val="22"/>
        </w:rPr>
        <w:t>delle materie</w:t>
      </w:r>
      <w:r w:rsidR="006763A0" w:rsidRPr="00EC7BDD">
        <w:rPr>
          <w:rFonts w:cstheme="minorHAnsi"/>
          <w:color w:val="000000"/>
          <w:sz w:val="22"/>
          <w:szCs w:val="22"/>
        </w:rPr>
        <w:t>, tangibili e intangibili, di cui è costituita la città di Perugia.</w:t>
      </w:r>
    </w:p>
    <w:p w14:paraId="31E1E4D6" w14:textId="77777777" w:rsidR="006763A0" w:rsidRPr="00EC7BDD" w:rsidRDefault="006763A0" w:rsidP="00EC7BDD">
      <w:pPr>
        <w:autoSpaceDE w:val="0"/>
        <w:autoSpaceDN w:val="0"/>
        <w:adjustRightInd w:val="0"/>
        <w:spacing w:line="276" w:lineRule="auto"/>
        <w:jc w:val="both"/>
        <w:rPr>
          <w:rFonts w:cstheme="minorHAnsi"/>
          <w:color w:val="000000"/>
          <w:sz w:val="22"/>
          <w:szCs w:val="22"/>
        </w:rPr>
      </w:pPr>
    </w:p>
    <w:p w14:paraId="051B5BC4" w14:textId="300109A7" w:rsidR="00A05106" w:rsidRPr="00EC7BDD" w:rsidRDefault="0079109F" w:rsidP="00EC7BDD">
      <w:pPr>
        <w:autoSpaceDE w:val="0"/>
        <w:autoSpaceDN w:val="0"/>
        <w:adjustRightInd w:val="0"/>
        <w:spacing w:line="276" w:lineRule="auto"/>
        <w:jc w:val="both"/>
        <w:rPr>
          <w:rFonts w:cstheme="minorHAnsi"/>
          <w:color w:val="000000"/>
          <w:sz w:val="22"/>
          <w:szCs w:val="22"/>
        </w:rPr>
      </w:pPr>
      <w:r w:rsidRPr="00EC7BDD">
        <w:rPr>
          <w:rFonts w:cstheme="minorHAnsi"/>
          <w:color w:val="000000"/>
          <w:sz w:val="22"/>
          <w:szCs w:val="22"/>
        </w:rPr>
        <w:t>La </w:t>
      </w:r>
      <w:r w:rsidRPr="00EC7BDD">
        <w:rPr>
          <w:rFonts w:cstheme="minorHAnsi"/>
          <w:b/>
          <w:bCs/>
          <w:color w:val="000000"/>
          <w:sz w:val="22"/>
          <w:szCs w:val="22"/>
        </w:rPr>
        <w:t>città linfatica</w:t>
      </w:r>
      <w:r w:rsidR="00A05106" w:rsidRPr="00EC7BDD">
        <w:rPr>
          <w:rFonts w:cstheme="minorHAnsi"/>
          <w:b/>
          <w:bCs/>
          <w:color w:val="000000"/>
          <w:sz w:val="22"/>
          <w:szCs w:val="22"/>
        </w:rPr>
        <w:t xml:space="preserve"> </w:t>
      </w:r>
      <w:r w:rsidR="00A05106" w:rsidRPr="00EC7BDD">
        <w:rPr>
          <w:rFonts w:cstheme="minorHAnsi"/>
          <w:color w:val="000000"/>
          <w:sz w:val="22"/>
          <w:szCs w:val="22"/>
        </w:rPr>
        <w:t>è un</w:t>
      </w:r>
      <w:r w:rsidR="00A23550" w:rsidRPr="00EC7BDD">
        <w:rPr>
          <w:rFonts w:cstheme="minorHAnsi"/>
          <w:color w:val="000000"/>
          <w:sz w:val="22"/>
          <w:szCs w:val="22"/>
        </w:rPr>
        <w:t>’</w:t>
      </w:r>
      <w:r w:rsidR="00A05106" w:rsidRPr="00EC7BDD">
        <w:rPr>
          <w:rFonts w:cstheme="minorHAnsi"/>
          <w:color w:val="000000"/>
          <w:sz w:val="22"/>
          <w:szCs w:val="22"/>
        </w:rPr>
        <w:t>installazione che vuole far riflettere sul cambiamento c</w:t>
      </w:r>
      <w:r w:rsidRPr="00EC7BDD">
        <w:rPr>
          <w:rFonts w:cstheme="minorHAnsi"/>
          <w:color w:val="000000"/>
          <w:sz w:val="22"/>
          <w:szCs w:val="22"/>
        </w:rPr>
        <w:t>limatico</w:t>
      </w:r>
      <w:r w:rsidR="00A05106" w:rsidRPr="00EC7BDD">
        <w:rPr>
          <w:rFonts w:cstheme="minorHAnsi"/>
          <w:color w:val="000000"/>
          <w:sz w:val="22"/>
          <w:szCs w:val="22"/>
        </w:rPr>
        <w:t xml:space="preserve"> e i propri effetti sulla terra, attraverso</w:t>
      </w:r>
      <w:r w:rsidRPr="00EC7BDD">
        <w:rPr>
          <w:rFonts w:cstheme="minorHAnsi"/>
          <w:color w:val="000000"/>
          <w:sz w:val="22"/>
          <w:szCs w:val="22"/>
        </w:rPr>
        <w:t xml:space="preserve"> i devastanti effetti </w:t>
      </w:r>
      <w:r w:rsidR="00A05106" w:rsidRPr="00EC7BDD">
        <w:rPr>
          <w:rFonts w:cstheme="minorHAnsi"/>
          <w:color w:val="000000"/>
          <w:sz w:val="22"/>
          <w:szCs w:val="22"/>
        </w:rPr>
        <w:t>climatici degli ultimi anni</w:t>
      </w:r>
      <w:r w:rsidRPr="00EC7BDD">
        <w:rPr>
          <w:rFonts w:cstheme="minorHAnsi"/>
          <w:color w:val="000000"/>
          <w:sz w:val="22"/>
          <w:szCs w:val="22"/>
        </w:rPr>
        <w:t xml:space="preserve">: inondazioni, siccità, surriscaldamento e precipitazioni fuori della norma. </w:t>
      </w:r>
    </w:p>
    <w:p w14:paraId="568C724C" w14:textId="77777777" w:rsidR="00A05106" w:rsidRPr="00EC7BDD" w:rsidRDefault="00A05106" w:rsidP="00EC7BDD">
      <w:pPr>
        <w:autoSpaceDE w:val="0"/>
        <w:autoSpaceDN w:val="0"/>
        <w:adjustRightInd w:val="0"/>
        <w:spacing w:line="276" w:lineRule="auto"/>
        <w:jc w:val="both"/>
        <w:rPr>
          <w:rFonts w:cstheme="minorHAnsi"/>
          <w:color w:val="000000"/>
          <w:sz w:val="22"/>
          <w:szCs w:val="22"/>
        </w:rPr>
      </w:pPr>
      <w:r w:rsidRPr="00EC7BDD">
        <w:rPr>
          <w:rFonts w:cstheme="minorHAnsi"/>
          <w:color w:val="000000"/>
          <w:sz w:val="22"/>
          <w:szCs w:val="22"/>
        </w:rPr>
        <w:t xml:space="preserve">L’installazione, a cura di </w:t>
      </w:r>
      <w:proofErr w:type="spellStart"/>
      <w:r w:rsidR="0079109F" w:rsidRPr="00EC7BDD">
        <w:rPr>
          <w:rFonts w:cstheme="minorHAnsi"/>
          <w:b/>
          <w:bCs/>
          <w:color w:val="000000"/>
          <w:sz w:val="22"/>
          <w:szCs w:val="22"/>
        </w:rPr>
        <w:t>Radicity</w:t>
      </w:r>
      <w:proofErr w:type="spellEnd"/>
      <w:r w:rsidR="0079109F" w:rsidRPr="00EC7BDD">
        <w:rPr>
          <w:rFonts w:cstheme="minorHAnsi"/>
          <w:b/>
          <w:bCs/>
          <w:color w:val="000000"/>
          <w:sz w:val="22"/>
          <w:szCs w:val="22"/>
        </w:rPr>
        <w:t xml:space="preserve"> APS</w:t>
      </w:r>
      <w:r w:rsidRPr="00EC7BDD">
        <w:rPr>
          <w:rFonts w:cstheme="minorHAnsi"/>
          <w:color w:val="000000"/>
          <w:sz w:val="22"/>
          <w:szCs w:val="22"/>
        </w:rPr>
        <w:t>, vuole</w:t>
      </w:r>
      <w:r w:rsidR="0079109F" w:rsidRPr="00EC7BDD">
        <w:rPr>
          <w:rFonts w:cstheme="minorHAnsi"/>
          <w:color w:val="000000"/>
          <w:sz w:val="22"/>
          <w:szCs w:val="22"/>
        </w:rPr>
        <w:t xml:space="preserve"> promuovere approcci adeguati alle istanze ambientali, sociali e culturali emergenti, </w:t>
      </w:r>
      <w:r w:rsidRPr="00EC7BDD">
        <w:rPr>
          <w:rFonts w:cstheme="minorHAnsi"/>
          <w:color w:val="000000"/>
          <w:sz w:val="22"/>
          <w:szCs w:val="22"/>
        </w:rPr>
        <w:t xml:space="preserve">mettendo a contatto paesaggisti, esperti del verde, sociologi, designer e sviluppatori </w:t>
      </w:r>
      <w:r w:rsidR="0079109F" w:rsidRPr="00EC7BDD">
        <w:rPr>
          <w:rFonts w:cstheme="minorHAnsi"/>
          <w:color w:val="000000"/>
          <w:sz w:val="22"/>
          <w:szCs w:val="22"/>
        </w:rPr>
        <w:t xml:space="preserve">con amministrazioni e cittadini. </w:t>
      </w:r>
    </w:p>
    <w:p w14:paraId="6870758B" w14:textId="6FE7D205" w:rsidR="0079109F" w:rsidRPr="00EC7BDD" w:rsidRDefault="0079109F" w:rsidP="00EC7BDD">
      <w:pPr>
        <w:autoSpaceDE w:val="0"/>
        <w:autoSpaceDN w:val="0"/>
        <w:adjustRightInd w:val="0"/>
        <w:spacing w:line="276" w:lineRule="auto"/>
        <w:jc w:val="both"/>
        <w:rPr>
          <w:rFonts w:cstheme="minorHAnsi"/>
          <w:color w:val="000000"/>
          <w:sz w:val="22"/>
          <w:szCs w:val="22"/>
        </w:rPr>
      </w:pPr>
      <w:r w:rsidRPr="00EC7BDD">
        <w:rPr>
          <w:rFonts w:cstheme="minorHAnsi"/>
          <w:color w:val="000000"/>
          <w:sz w:val="22"/>
          <w:szCs w:val="22"/>
        </w:rPr>
        <w:t>L</w:t>
      </w:r>
      <w:r w:rsidR="00A05106" w:rsidRPr="00EC7BDD">
        <w:rPr>
          <w:rFonts w:cstheme="minorHAnsi"/>
          <w:color w:val="000000"/>
          <w:sz w:val="22"/>
          <w:szCs w:val="22"/>
        </w:rPr>
        <w:t>a città linfatica consiste in</w:t>
      </w:r>
      <w:r w:rsidRPr="00EC7BDD">
        <w:rPr>
          <w:rFonts w:cstheme="minorHAnsi"/>
          <w:color w:val="000000"/>
          <w:sz w:val="22"/>
          <w:szCs w:val="22"/>
        </w:rPr>
        <w:t xml:space="preserve"> un tavolo su cui è rappresentata la città linfatica generata dall’intelligenza artificiale. Alcuni nodi della città sono evidenziati da Petri in vetro borosilicato che hanno lo scopo di comunicare graficamente la complessità degli elementi significanti della città. L’estetica rimanda, ad un banco di lavoro biomedico restituendo la fragilità e la complessità dell’organismo urbano. </w:t>
      </w:r>
    </w:p>
    <w:p w14:paraId="6EC4632B" w14:textId="77777777" w:rsidR="00A05106" w:rsidRPr="00EC7BDD" w:rsidRDefault="00A05106" w:rsidP="00EC7BDD">
      <w:pPr>
        <w:autoSpaceDE w:val="0"/>
        <w:autoSpaceDN w:val="0"/>
        <w:adjustRightInd w:val="0"/>
        <w:spacing w:line="276" w:lineRule="auto"/>
        <w:jc w:val="both"/>
        <w:rPr>
          <w:rFonts w:cstheme="minorHAnsi"/>
          <w:color w:val="000000"/>
          <w:sz w:val="22"/>
          <w:szCs w:val="22"/>
        </w:rPr>
      </w:pPr>
    </w:p>
    <w:p w14:paraId="327A8346" w14:textId="7D559FFA" w:rsidR="00B74529" w:rsidRPr="00EC7BDD" w:rsidRDefault="0079109F" w:rsidP="00EC7BDD">
      <w:pPr>
        <w:autoSpaceDE w:val="0"/>
        <w:autoSpaceDN w:val="0"/>
        <w:adjustRightInd w:val="0"/>
        <w:spacing w:line="276" w:lineRule="auto"/>
        <w:jc w:val="both"/>
        <w:rPr>
          <w:rFonts w:cstheme="minorHAnsi"/>
          <w:color w:val="000000"/>
          <w:sz w:val="22"/>
          <w:szCs w:val="22"/>
        </w:rPr>
      </w:pPr>
      <w:r w:rsidRPr="00EC7BDD">
        <w:rPr>
          <w:rFonts w:cstheme="minorHAnsi"/>
          <w:color w:val="000000"/>
          <w:sz w:val="22"/>
          <w:szCs w:val="22"/>
        </w:rPr>
        <w:t>La mostra </w:t>
      </w:r>
      <w:r w:rsidRPr="00EC7BDD">
        <w:rPr>
          <w:rFonts w:cstheme="minorHAnsi"/>
          <w:b/>
          <w:bCs/>
          <w:color w:val="000000"/>
          <w:sz w:val="22"/>
          <w:szCs w:val="22"/>
        </w:rPr>
        <w:t xml:space="preserve">The </w:t>
      </w:r>
      <w:proofErr w:type="spellStart"/>
      <w:r w:rsidRPr="00EC7BDD">
        <w:rPr>
          <w:rFonts w:cstheme="minorHAnsi"/>
          <w:b/>
          <w:bCs/>
          <w:color w:val="000000"/>
          <w:sz w:val="22"/>
          <w:szCs w:val="22"/>
        </w:rPr>
        <w:t>Forest</w:t>
      </w:r>
      <w:proofErr w:type="spellEnd"/>
      <w:r w:rsidRPr="00EC7BDD">
        <w:rPr>
          <w:rFonts w:cstheme="minorHAnsi"/>
          <w:b/>
          <w:bCs/>
          <w:color w:val="000000"/>
          <w:sz w:val="22"/>
          <w:szCs w:val="22"/>
        </w:rPr>
        <w:t xml:space="preserve"> </w:t>
      </w:r>
      <w:proofErr w:type="spellStart"/>
      <w:r w:rsidRPr="00EC7BDD">
        <w:rPr>
          <w:rFonts w:cstheme="minorHAnsi"/>
          <w:b/>
          <w:bCs/>
          <w:color w:val="000000"/>
          <w:sz w:val="22"/>
          <w:szCs w:val="22"/>
        </w:rPr>
        <w:t>Knows</w:t>
      </w:r>
      <w:proofErr w:type="spellEnd"/>
      <w:r w:rsidR="00B74529" w:rsidRPr="00EC7BDD">
        <w:rPr>
          <w:rFonts w:cstheme="minorHAnsi"/>
          <w:b/>
          <w:bCs/>
          <w:color w:val="000000"/>
          <w:sz w:val="22"/>
          <w:szCs w:val="22"/>
        </w:rPr>
        <w:t>,</w:t>
      </w:r>
      <w:r w:rsidRPr="00EC7BDD">
        <w:rPr>
          <w:rFonts w:cstheme="minorHAnsi"/>
          <w:color w:val="000000"/>
          <w:sz w:val="22"/>
          <w:szCs w:val="22"/>
        </w:rPr>
        <w:t xml:space="preserve"> </w:t>
      </w:r>
      <w:r w:rsidR="00B74529" w:rsidRPr="00EC7BDD">
        <w:rPr>
          <w:rFonts w:cstheme="minorHAnsi"/>
          <w:color w:val="000000"/>
          <w:sz w:val="22"/>
          <w:szCs w:val="22"/>
        </w:rPr>
        <w:t xml:space="preserve">attraverso le fotografie di </w:t>
      </w:r>
      <w:proofErr w:type="spellStart"/>
      <w:r w:rsidR="00B74529" w:rsidRPr="00632A0C">
        <w:rPr>
          <w:rFonts w:cstheme="minorHAnsi"/>
          <w:b/>
          <w:bCs/>
          <w:color w:val="000000"/>
          <w:sz w:val="22"/>
          <w:szCs w:val="22"/>
        </w:rPr>
        <w:t>Nicoló</w:t>
      </w:r>
      <w:proofErr w:type="spellEnd"/>
      <w:r w:rsidR="00B74529" w:rsidRPr="00632A0C">
        <w:rPr>
          <w:rFonts w:cstheme="minorHAnsi"/>
          <w:b/>
          <w:bCs/>
          <w:color w:val="000000"/>
          <w:sz w:val="22"/>
          <w:szCs w:val="22"/>
        </w:rPr>
        <w:t xml:space="preserve"> Lanfranchi</w:t>
      </w:r>
      <w:r w:rsidR="00B74529" w:rsidRPr="00EC7BDD">
        <w:rPr>
          <w:rFonts w:cstheme="minorHAnsi"/>
          <w:color w:val="000000"/>
          <w:sz w:val="22"/>
          <w:szCs w:val="22"/>
        </w:rPr>
        <w:t xml:space="preserve">, ci offrirà uno sguardo privilegiato sulla vita degli </w:t>
      </w:r>
      <w:proofErr w:type="spellStart"/>
      <w:r w:rsidR="00B74529" w:rsidRPr="00632A0C">
        <w:rPr>
          <w:rFonts w:cstheme="minorHAnsi"/>
          <w:b/>
          <w:bCs/>
          <w:color w:val="000000"/>
          <w:sz w:val="22"/>
          <w:szCs w:val="22"/>
        </w:rPr>
        <w:t>Asháninka</w:t>
      </w:r>
      <w:proofErr w:type="spellEnd"/>
      <w:r w:rsidR="00B74529" w:rsidRPr="00EC7BDD">
        <w:rPr>
          <w:rFonts w:cstheme="minorHAnsi"/>
          <w:color w:val="000000"/>
          <w:sz w:val="22"/>
          <w:szCs w:val="22"/>
        </w:rPr>
        <w:t xml:space="preserve"> del villaggio di </w:t>
      </w:r>
      <w:proofErr w:type="spellStart"/>
      <w:r w:rsidR="00B74529" w:rsidRPr="00EC7BDD">
        <w:rPr>
          <w:rFonts w:cstheme="minorHAnsi"/>
          <w:color w:val="000000"/>
          <w:sz w:val="22"/>
          <w:szCs w:val="22"/>
        </w:rPr>
        <w:t>Apiwtxa</w:t>
      </w:r>
      <w:proofErr w:type="spellEnd"/>
      <w:r w:rsidR="00B74529" w:rsidRPr="00EC7BDD">
        <w:rPr>
          <w:rFonts w:cstheme="minorHAnsi"/>
          <w:color w:val="000000"/>
          <w:sz w:val="22"/>
          <w:szCs w:val="22"/>
        </w:rPr>
        <w:t>, in Brasile, che rappresenta un esempio straordinario di futuro sostenibile.</w:t>
      </w:r>
    </w:p>
    <w:p w14:paraId="1C2177BF" w14:textId="26C56CCD" w:rsidR="00B74529" w:rsidRPr="00EC7BDD" w:rsidRDefault="00B74529" w:rsidP="00EC7BDD">
      <w:pPr>
        <w:autoSpaceDE w:val="0"/>
        <w:autoSpaceDN w:val="0"/>
        <w:adjustRightInd w:val="0"/>
        <w:spacing w:line="276" w:lineRule="auto"/>
        <w:jc w:val="both"/>
        <w:rPr>
          <w:rFonts w:cstheme="minorHAnsi"/>
          <w:color w:val="000000"/>
          <w:sz w:val="22"/>
          <w:szCs w:val="22"/>
        </w:rPr>
      </w:pPr>
      <w:r w:rsidRPr="00EC7BDD">
        <w:rPr>
          <w:rFonts w:cstheme="minorHAnsi"/>
          <w:color w:val="000000"/>
          <w:sz w:val="22"/>
          <w:szCs w:val="22"/>
        </w:rPr>
        <w:t>La particolare</w:t>
      </w:r>
      <w:r w:rsidR="0079109F" w:rsidRPr="00EC7BDD">
        <w:rPr>
          <w:rFonts w:cstheme="minorHAnsi"/>
          <w:color w:val="000000"/>
          <w:sz w:val="22"/>
          <w:szCs w:val="22"/>
        </w:rPr>
        <w:t xml:space="preserve"> storia del popolo </w:t>
      </w:r>
      <w:proofErr w:type="spellStart"/>
      <w:r w:rsidR="0079109F" w:rsidRPr="00EC7BDD">
        <w:rPr>
          <w:rFonts w:cstheme="minorHAnsi"/>
          <w:color w:val="000000"/>
          <w:sz w:val="22"/>
          <w:szCs w:val="22"/>
        </w:rPr>
        <w:t>Asháninka</w:t>
      </w:r>
      <w:proofErr w:type="spellEnd"/>
      <w:r w:rsidR="0079109F" w:rsidRPr="00EC7BDD">
        <w:rPr>
          <w:rFonts w:cstheme="minorHAnsi"/>
          <w:color w:val="000000"/>
          <w:sz w:val="22"/>
          <w:szCs w:val="22"/>
        </w:rPr>
        <w:t xml:space="preserve"> </w:t>
      </w:r>
      <w:r w:rsidRPr="00EC7BDD">
        <w:rPr>
          <w:rFonts w:cstheme="minorHAnsi"/>
          <w:color w:val="000000"/>
          <w:sz w:val="22"/>
          <w:szCs w:val="22"/>
        </w:rPr>
        <w:t>inizia quando</w:t>
      </w:r>
      <w:r w:rsidR="0079109F" w:rsidRPr="00EC7BDD">
        <w:rPr>
          <w:rFonts w:cstheme="minorHAnsi"/>
          <w:color w:val="000000"/>
          <w:sz w:val="22"/>
          <w:szCs w:val="22"/>
        </w:rPr>
        <w:t xml:space="preserve"> </w:t>
      </w:r>
      <w:proofErr w:type="spellStart"/>
      <w:r w:rsidR="0079109F" w:rsidRPr="00EC7BDD">
        <w:rPr>
          <w:rFonts w:cstheme="minorHAnsi"/>
          <w:color w:val="000000"/>
          <w:sz w:val="22"/>
          <w:szCs w:val="22"/>
        </w:rPr>
        <w:t>Benki</w:t>
      </w:r>
      <w:proofErr w:type="spellEnd"/>
      <w:r w:rsidR="0079109F" w:rsidRPr="00EC7BDD">
        <w:rPr>
          <w:rFonts w:cstheme="minorHAnsi"/>
          <w:color w:val="000000"/>
          <w:sz w:val="22"/>
          <w:szCs w:val="22"/>
        </w:rPr>
        <w:t xml:space="preserve"> </w:t>
      </w:r>
      <w:proofErr w:type="spellStart"/>
      <w:r w:rsidR="0079109F" w:rsidRPr="00EC7BDD">
        <w:rPr>
          <w:rFonts w:cstheme="minorHAnsi"/>
          <w:color w:val="000000"/>
          <w:sz w:val="22"/>
          <w:szCs w:val="22"/>
        </w:rPr>
        <w:t>Piyãko</w:t>
      </w:r>
      <w:proofErr w:type="spellEnd"/>
      <w:r w:rsidR="0079109F" w:rsidRPr="00EC7BDD">
        <w:rPr>
          <w:rFonts w:cstheme="minorHAnsi"/>
          <w:color w:val="000000"/>
          <w:sz w:val="22"/>
          <w:szCs w:val="22"/>
        </w:rPr>
        <w:t>, uno degli otto fratelli, sciamano e attivista ambientale ormai seguito ben oltre i limiti della foresta, port</w:t>
      </w:r>
      <w:r w:rsidRPr="00EC7BDD">
        <w:rPr>
          <w:rFonts w:cstheme="minorHAnsi"/>
          <w:color w:val="000000"/>
          <w:sz w:val="22"/>
          <w:szCs w:val="22"/>
        </w:rPr>
        <w:t>ò</w:t>
      </w:r>
      <w:r w:rsidR="0079109F" w:rsidRPr="00EC7BDD">
        <w:rPr>
          <w:rFonts w:cstheme="minorHAnsi"/>
          <w:color w:val="000000"/>
          <w:sz w:val="22"/>
          <w:szCs w:val="22"/>
        </w:rPr>
        <w:t xml:space="preserve"> avanti un’azione di rimboschimento dell’Amazzonia, piantando con le sue stesse mani milioni di alberi e lottando per preservare il territorio e la cultura degli </w:t>
      </w:r>
      <w:proofErr w:type="spellStart"/>
      <w:r w:rsidR="0079109F" w:rsidRPr="00EC7BDD">
        <w:rPr>
          <w:rFonts w:cstheme="minorHAnsi"/>
          <w:color w:val="000000"/>
          <w:sz w:val="22"/>
          <w:szCs w:val="22"/>
        </w:rPr>
        <w:t>Asháninka</w:t>
      </w:r>
      <w:proofErr w:type="spellEnd"/>
      <w:r w:rsidR="0079109F" w:rsidRPr="00EC7BDD">
        <w:rPr>
          <w:rFonts w:cstheme="minorHAnsi"/>
          <w:color w:val="000000"/>
          <w:sz w:val="22"/>
          <w:szCs w:val="22"/>
        </w:rPr>
        <w:t xml:space="preserve">, coinvolgendo organizzazioni internazionali, star di Hollywood e semplici cittadini per sostenere questa missione. Il suo lavoro, insieme a quello dei suoi fratelli, ha permesso di trasformare terre un tempo devastate in una rigogliosa foresta di cibo, frutta e piante medicinali. Il villaggio di </w:t>
      </w:r>
      <w:proofErr w:type="spellStart"/>
      <w:r w:rsidR="0079109F" w:rsidRPr="00EC7BDD">
        <w:rPr>
          <w:rFonts w:cstheme="minorHAnsi"/>
          <w:color w:val="000000"/>
          <w:sz w:val="22"/>
          <w:szCs w:val="22"/>
        </w:rPr>
        <w:t>Apiwtxa</w:t>
      </w:r>
      <w:proofErr w:type="spellEnd"/>
      <w:r w:rsidR="0079109F" w:rsidRPr="00EC7BDD">
        <w:rPr>
          <w:rFonts w:cstheme="minorHAnsi"/>
          <w:color w:val="000000"/>
          <w:sz w:val="22"/>
          <w:szCs w:val="22"/>
        </w:rPr>
        <w:t xml:space="preserve"> ha così raggiunto la sicurezza alimentare e l’autonomia, e il suo popolo ha potuto mantenere un equilibrio tra il loro stile di vita, la loro cultura e la modernità. Grazie a questa esperienza, la comunità di </w:t>
      </w:r>
      <w:proofErr w:type="spellStart"/>
      <w:r w:rsidR="0079109F" w:rsidRPr="00EC7BDD">
        <w:rPr>
          <w:rFonts w:cstheme="minorHAnsi"/>
          <w:color w:val="000000"/>
          <w:sz w:val="22"/>
          <w:szCs w:val="22"/>
        </w:rPr>
        <w:t>Apiwtxa</w:t>
      </w:r>
      <w:proofErr w:type="spellEnd"/>
      <w:r w:rsidR="0079109F" w:rsidRPr="00EC7BDD">
        <w:rPr>
          <w:rFonts w:cstheme="minorHAnsi"/>
          <w:color w:val="000000"/>
          <w:sz w:val="22"/>
          <w:szCs w:val="22"/>
        </w:rPr>
        <w:t xml:space="preserve"> è diventata </w:t>
      </w:r>
      <w:r w:rsidR="0079109F" w:rsidRPr="00632A0C">
        <w:rPr>
          <w:rFonts w:cstheme="minorHAnsi"/>
          <w:b/>
          <w:bCs/>
          <w:color w:val="000000"/>
          <w:sz w:val="22"/>
          <w:szCs w:val="22"/>
        </w:rPr>
        <w:t>un esempio per tutte le popolazioni indigene</w:t>
      </w:r>
      <w:r w:rsidR="0079109F" w:rsidRPr="00EC7BDD">
        <w:rPr>
          <w:rFonts w:cstheme="minorHAnsi"/>
          <w:color w:val="000000"/>
          <w:sz w:val="22"/>
          <w:szCs w:val="22"/>
        </w:rPr>
        <w:t xml:space="preserve">, dimostrando che è possibile proteggere la natura e mantenere vive le proprie tradizioni. </w:t>
      </w:r>
    </w:p>
    <w:p w14:paraId="0D10F7FF" w14:textId="77777777" w:rsidR="00B74529" w:rsidRPr="00EC7BDD" w:rsidRDefault="00B74529" w:rsidP="00EC7BDD">
      <w:pPr>
        <w:autoSpaceDE w:val="0"/>
        <w:autoSpaceDN w:val="0"/>
        <w:adjustRightInd w:val="0"/>
        <w:spacing w:line="276" w:lineRule="auto"/>
        <w:jc w:val="both"/>
        <w:rPr>
          <w:rFonts w:cstheme="minorHAnsi"/>
          <w:color w:val="000000"/>
          <w:sz w:val="22"/>
          <w:szCs w:val="22"/>
        </w:rPr>
      </w:pPr>
    </w:p>
    <w:p w14:paraId="739182D3" w14:textId="77777777" w:rsidR="00B74529" w:rsidRPr="00EC7BDD" w:rsidRDefault="00B74529" w:rsidP="00EC7BDD">
      <w:pPr>
        <w:autoSpaceDE w:val="0"/>
        <w:autoSpaceDN w:val="0"/>
        <w:adjustRightInd w:val="0"/>
        <w:spacing w:line="276" w:lineRule="auto"/>
        <w:jc w:val="both"/>
        <w:rPr>
          <w:rFonts w:cstheme="minorHAnsi"/>
          <w:color w:val="000000"/>
          <w:sz w:val="22"/>
          <w:szCs w:val="22"/>
        </w:rPr>
      </w:pPr>
      <w:r w:rsidRPr="00EC7BDD">
        <w:rPr>
          <w:rFonts w:cstheme="minorHAnsi"/>
          <w:color w:val="000000"/>
          <w:sz w:val="22"/>
          <w:szCs w:val="22"/>
        </w:rPr>
        <w:t xml:space="preserve">Assisi come luogo del sacro per eccellenza. Una video intervista a </w:t>
      </w:r>
      <w:r w:rsidRPr="00EC7BDD">
        <w:rPr>
          <w:rFonts w:cstheme="minorHAnsi"/>
          <w:b/>
          <w:bCs/>
          <w:color w:val="000000"/>
          <w:sz w:val="22"/>
          <w:szCs w:val="22"/>
        </w:rPr>
        <w:t xml:space="preserve">Paolo Portoghesi </w:t>
      </w:r>
      <w:r w:rsidRPr="00EC7BDD">
        <w:rPr>
          <w:rFonts w:cstheme="minorHAnsi"/>
          <w:color w:val="000000"/>
          <w:sz w:val="22"/>
          <w:szCs w:val="22"/>
        </w:rPr>
        <w:t xml:space="preserve">- a trent’anni dalla sua mostra “Architettura e spazio sacro nella modernità” realizzata per la Biennale di Architettura di Venezia - darà il via alla rassegna internazionale </w:t>
      </w:r>
      <w:proofErr w:type="spellStart"/>
      <w:r w:rsidRPr="00EC7BDD">
        <w:rPr>
          <w:rFonts w:cstheme="minorHAnsi"/>
          <w:b/>
          <w:bCs/>
          <w:color w:val="000000"/>
          <w:sz w:val="22"/>
          <w:szCs w:val="22"/>
        </w:rPr>
        <w:t>SpazioSacro</w:t>
      </w:r>
      <w:proofErr w:type="spellEnd"/>
      <w:r w:rsidRPr="00EC7BDD">
        <w:rPr>
          <w:rFonts w:cstheme="minorHAnsi"/>
          <w:color w:val="000000"/>
          <w:sz w:val="22"/>
          <w:szCs w:val="22"/>
        </w:rPr>
        <w:t>. Oltre 30 incontri in presenza curati dalla</w:t>
      </w:r>
      <w:r w:rsidRPr="00EC7BDD">
        <w:rPr>
          <w:rFonts w:cstheme="minorHAnsi"/>
          <w:b/>
          <w:bCs/>
          <w:color w:val="000000"/>
          <w:sz w:val="22"/>
          <w:szCs w:val="22"/>
        </w:rPr>
        <w:t xml:space="preserve"> Fondazione Umbra per l’Architettura</w:t>
      </w:r>
      <w:r w:rsidRPr="00EC7BDD">
        <w:rPr>
          <w:rFonts w:cstheme="minorHAnsi"/>
          <w:color w:val="000000"/>
          <w:sz w:val="22"/>
          <w:szCs w:val="22"/>
        </w:rPr>
        <w:t xml:space="preserve"> che avranno luogo nel nuovissimo centro congressi del Sacro Convento di Assisi. Si parlerà di opere di architettura sacra costruita nel corso degli ultimi 25 anni nel bacino del Mediterraneo, con </w:t>
      </w:r>
      <w:r w:rsidRPr="00EC7BDD">
        <w:rPr>
          <w:rFonts w:cstheme="minorHAnsi"/>
          <w:color w:val="000000"/>
          <w:sz w:val="22"/>
          <w:szCs w:val="22"/>
        </w:rPr>
        <w:lastRenderedPageBreak/>
        <w:t>la voce degli stessi progettisti. I temi saranno declinati secondo tre direttrici: le nuove architetture, il recupero di quelle esistenti ed il focus sul tema del riuso nel sacro. </w:t>
      </w:r>
    </w:p>
    <w:p w14:paraId="3054D9FB" w14:textId="77777777" w:rsidR="00B74529" w:rsidRPr="00EC7BDD" w:rsidRDefault="00B74529" w:rsidP="00EC7BDD">
      <w:pPr>
        <w:autoSpaceDE w:val="0"/>
        <w:autoSpaceDN w:val="0"/>
        <w:adjustRightInd w:val="0"/>
        <w:spacing w:line="276" w:lineRule="auto"/>
        <w:jc w:val="both"/>
        <w:rPr>
          <w:rFonts w:cstheme="minorHAnsi"/>
          <w:color w:val="000000"/>
          <w:sz w:val="22"/>
          <w:szCs w:val="22"/>
        </w:rPr>
      </w:pPr>
      <w:r w:rsidRPr="00EC7BDD">
        <w:rPr>
          <w:rFonts w:cstheme="minorHAnsi"/>
          <w:color w:val="000000"/>
          <w:sz w:val="22"/>
          <w:szCs w:val="22"/>
        </w:rPr>
        <w:t xml:space="preserve">In contemporanea sarà inaugurata una mostra di 28 opere, tra chiese moschee e sinagoghe, allestita a Palazzo del Monte Frumentario, con la curatela di </w:t>
      </w:r>
      <w:r w:rsidRPr="00EC7BDD">
        <w:rPr>
          <w:rFonts w:cstheme="minorHAnsi"/>
          <w:b/>
          <w:bCs/>
          <w:color w:val="000000"/>
          <w:sz w:val="22"/>
          <w:szCs w:val="22"/>
        </w:rPr>
        <w:t>Mario Pisani</w:t>
      </w:r>
      <w:r w:rsidRPr="00EC7BDD">
        <w:rPr>
          <w:rFonts w:cstheme="minorHAnsi"/>
          <w:color w:val="000000"/>
          <w:sz w:val="22"/>
          <w:szCs w:val="22"/>
        </w:rPr>
        <w:t>.</w:t>
      </w:r>
    </w:p>
    <w:p w14:paraId="423B3971" w14:textId="2412FE98" w:rsidR="00B74529" w:rsidRPr="00EC7BDD" w:rsidRDefault="00B74529" w:rsidP="00EC7BDD">
      <w:pPr>
        <w:autoSpaceDE w:val="0"/>
        <w:autoSpaceDN w:val="0"/>
        <w:adjustRightInd w:val="0"/>
        <w:spacing w:line="276" w:lineRule="auto"/>
        <w:jc w:val="both"/>
        <w:rPr>
          <w:rFonts w:cstheme="minorHAnsi"/>
          <w:color w:val="000000"/>
          <w:sz w:val="22"/>
          <w:szCs w:val="22"/>
        </w:rPr>
      </w:pPr>
      <w:r w:rsidRPr="00EC7BDD">
        <w:rPr>
          <w:rFonts w:cstheme="minorHAnsi"/>
          <w:color w:val="000000"/>
          <w:sz w:val="22"/>
          <w:szCs w:val="22"/>
        </w:rPr>
        <w:t xml:space="preserve">Tra le tante importanti voci protagoniste della rassegna </w:t>
      </w:r>
      <w:proofErr w:type="spellStart"/>
      <w:r w:rsidRPr="00EC7BDD">
        <w:rPr>
          <w:rFonts w:cstheme="minorHAnsi"/>
          <w:color w:val="000000"/>
          <w:sz w:val="22"/>
          <w:szCs w:val="22"/>
        </w:rPr>
        <w:t>SpazioSacro</w:t>
      </w:r>
      <w:proofErr w:type="spellEnd"/>
      <w:r w:rsidRPr="00EC7BDD">
        <w:rPr>
          <w:rFonts w:cstheme="minorHAnsi"/>
          <w:color w:val="000000"/>
          <w:sz w:val="22"/>
          <w:szCs w:val="22"/>
        </w:rPr>
        <w:t xml:space="preserve"> di Assisi si citano quelle di </w:t>
      </w:r>
      <w:r w:rsidRPr="00EC7BDD">
        <w:rPr>
          <w:rFonts w:cstheme="minorHAnsi"/>
          <w:b/>
          <w:bCs/>
          <w:color w:val="000000"/>
          <w:sz w:val="22"/>
          <w:szCs w:val="22"/>
        </w:rPr>
        <w:t>Mario Botta</w:t>
      </w:r>
      <w:r w:rsidRPr="00EC7BDD">
        <w:rPr>
          <w:rFonts w:cstheme="minorHAnsi"/>
          <w:color w:val="000000"/>
          <w:sz w:val="22"/>
          <w:szCs w:val="22"/>
        </w:rPr>
        <w:t xml:space="preserve">, </w:t>
      </w:r>
      <w:r w:rsidRPr="00EC7BDD">
        <w:rPr>
          <w:rFonts w:cstheme="minorHAnsi"/>
          <w:b/>
          <w:bCs/>
          <w:color w:val="000000"/>
          <w:sz w:val="22"/>
          <w:szCs w:val="22"/>
        </w:rPr>
        <w:t xml:space="preserve">Alfonso Femia, </w:t>
      </w:r>
      <w:r w:rsidR="006763A0" w:rsidRPr="00EC7BDD">
        <w:rPr>
          <w:rFonts w:cstheme="minorHAnsi"/>
          <w:b/>
          <w:bCs/>
          <w:color w:val="000000"/>
          <w:sz w:val="22"/>
          <w:szCs w:val="22"/>
        </w:rPr>
        <w:t>Joseph Grima</w:t>
      </w:r>
      <w:r w:rsidRPr="00EC7BDD">
        <w:rPr>
          <w:rFonts w:cstheme="minorHAnsi"/>
          <w:b/>
          <w:bCs/>
          <w:color w:val="000000"/>
          <w:sz w:val="22"/>
          <w:szCs w:val="22"/>
        </w:rPr>
        <w:t xml:space="preserve">, Gianluca Peluffo, Franco Purini, Guendalina </w:t>
      </w:r>
      <w:proofErr w:type="spellStart"/>
      <w:r w:rsidRPr="00EC7BDD">
        <w:rPr>
          <w:rFonts w:cstheme="minorHAnsi"/>
          <w:b/>
          <w:bCs/>
          <w:color w:val="000000"/>
          <w:sz w:val="22"/>
          <w:szCs w:val="22"/>
        </w:rPr>
        <w:t>Salimei</w:t>
      </w:r>
      <w:proofErr w:type="spellEnd"/>
      <w:r w:rsidRPr="00EC7BDD">
        <w:rPr>
          <w:rFonts w:cstheme="minorHAnsi"/>
          <w:b/>
          <w:bCs/>
          <w:color w:val="000000"/>
          <w:sz w:val="22"/>
          <w:szCs w:val="22"/>
        </w:rPr>
        <w:t>.</w:t>
      </w:r>
    </w:p>
    <w:p w14:paraId="751773EC" w14:textId="77777777" w:rsidR="00B74529" w:rsidRPr="00EC7BDD" w:rsidRDefault="00B74529" w:rsidP="00EC7BDD">
      <w:pPr>
        <w:autoSpaceDE w:val="0"/>
        <w:autoSpaceDN w:val="0"/>
        <w:adjustRightInd w:val="0"/>
        <w:spacing w:line="276" w:lineRule="auto"/>
        <w:jc w:val="both"/>
        <w:rPr>
          <w:rFonts w:cstheme="minorHAnsi"/>
          <w:color w:val="000000"/>
          <w:sz w:val="22"/>
          <w:szCs w:val="22"/>
        </w:rPr>
      </w:pPr>
      <w:r w:rsidRPr="00EC7BDD">
        <w:rPr>
          <w:rFonts w:cstheme="minorHAnsi"/>
          <w:color w:val="000000"/>
          <w:sz w:val="22"/>
          <w:szCs w:val="22"/>
        </w:rPr>
        <w:t xml:space="preserve">A Perugia, come anticipazione di </w:t>
      </w:r>
      <w:proofErr w:type="spellStart"/>
      <w:r w:rsidRPr="00EC7BDD">
        <w:rPr>
          <w:rFonts w:cstheme="minorHAnsi"/>
          <w:color w:val="000000"/>
          <w:sz w:val="22"/>
          <w:szCs w:val="22"/>
        </w:rPr>
        <w:t>SpazioSacro</w:t>
      </w:r>
      <w:proofErr w:type="spellEnd"/>
      <w:r w:rsidRPr="00EC7BDD">
        <w:rPr>
          <w:rFonts w:cstheme="minorHAnsi"/>
          <w:color w:val="000000"/>
          <w:sz w:val="22"/>
          <w:szCs w:val="22"/>
        </w:rPr>
        <w:t xml:space="preserve">, lo </w:t>
      </w:r>
      <w:r w:rsidRPr="00EC7BDD">
        <w:rPr>
          <w:rFonts w:cstheme="minorHAnsi"/>
          <w:b/>
          <w:bCs/>
          <w:color w:val="000000"/>
          <w:sz w:val="22"/>
          <w:szCs w:val="22"/>
        </w:rPr>
        <w:t>studio EMBT,</w:t>
      </w:r>
      <w:r w:rsidRPr="00EC7BDD">
        <w:rPr>
          <w:rFonts w:cstheme="minorHAnsi"/>
          <w:color w:val="000000"/>
          <w:sz w:val="22"/>
          <w:szCs w:val="22"/>
        </w:rPr>
        <w:t xml:space="preserve"> con </w:t>
      </w:r>
      <w:r w:rsidRPr="00EC7BDD">
        <w:rPr>
          <w:rFonts w:cstheme="minorHAnsi"/>
          <w:b/>
          <w:bCs/>
          <w:color w:val="000000"/>
          <w:sz w:val="22"/>
          <w:szCs w:val="22"/>
        </w:rPr>
        <w:t>Benedetta Tagliabue,</w:t>
      </w:r>
      <w:r w:rsidRPr="00EC7BDD">
        <w:rPr>
          <w:rFonts w:cstheme="minorHAnsi"/>
          <w:color w:val="000000"/>
          <w:sz w:val="22"/>
          <w:szCs w:val="22"/>
        </w:rPr>
        <w:t xml:space="preserve"> presenterà il progetto della </w:t>
      </w:r>
      <w:r w:rsidRPr="00EC7BDD">
        <w:rPr>
          <w:rFonts w:cstheme="minorHAnsi"/>
          <w:b/>
          <w:bCs/>
          <w:color w:val="000000"/>
          <w:sz w:val="22"/>
          <w:szCs w:val="22"/>
        </w:rPr>
        <w:t>chiesa di San Giacomo a Ferrara,</w:t>
      </w:r>
      <w:r w:rsidRPr="00EC7BDD">
        <w:rPr>
          <w:rFonts w:cstheme="minorHAnsi"/>
          <w:color w:val="000000"/>
          <w:sz w:val="22"/>
          <w:szCs w:val="22"/>
        </w:rPr>
        <w:t xml:space="preserve"> da poco ultimata e frutto di un concorso internazionale bandito dalla </w:t>
      </w:r>
      <w:r w:rsidRPr="00EC7BDD">
        <w:rPr>
          <w:rFonts w:cstheme="minorHAnsi"/>
          <w:b/>
          <w:bCs/>
          <w:color w:val="000000"/>
          <w:sz w:val="22"/>
          <w:szCs w:val="22"/>
        </w:rPr>
        <w:t>CEI</w:t>
      </w:r>
      <w:r w:rsidRPr="00EC7BDD">
        <w:rPr>
          <w:rFonts w:cstheme="minorHAnsi"/>
          <w:color w:val="000000"/>
          <w:sz w:val="22"/>
          <w:szCs w:val="22"/>
        </w:rPr>
        <w:t>.</w:t>
      </w:r>
    </w:p>
    <w:p w14:paraId="2BCDC32E" w14:textId="77777777" w:rsidR="00B74529" w:rsidRPr="00EC7BDD" w:rsidRDefault="00B74529" w:rsidP="00EC7BDD">
      <w:pPr>
        <w:autoSpaceDE w:val="0"/>
        <w:autoSpaceDN w:val="0"/>
        <w:adjustRightInd w:val="0"/>
        <w:spacing w:line="276" w:lineRule="auto"/>
        <w:jc w:val="both"/>
        <w:rPr>
          <w:rFonts w:cstheme="minorHAnsi"/>
          <w:color w:val="000000"/>
          <w:sz w:val="22"/>
          <w:szCs w:val="22"/>
        </w:rPr>
      </w:pPr>
    </w:p>
    <w:p w14:paraId="1B7DAC48" w14:textId="3621F620" w:rsidR="00B74529" w:rsidRPr="00EC7BDD" w:rsidRDefault="00B74529" w:rsidP="00EC7BDD">
      <w:pPr>
        <w:autoSpaceDE w:val="0"/>
        <w:autoSpaceDN w:val="0"/>
        <w:adjustRightInd w:val="0"/>
        <w:spacing w:line="276" w:lineRule="auto"/>
        <w:jc w:val="both"/>
        <w:rPr>
          <w:rFonts w:cstheme="minorHAnsi"/>
          <w:color w:val="000000"/>
          <w:sz w:val="22"/>
          <w:szCs w:val="22"/>
        </w:rPr>
      </w:pPr>
      <w:r w:rsidRPr="00EC7BDD">
        <w:rPr>
          <w:rFonts w:cstheme="minorHAnsi"/>
          <w:color w:val="000000"/>
          <w:sz w:val="22"/>
          <w:szCs w:val="22"/>
        </w:rPr>
        <w:t>«</w:t>
      </w:r>
      <w:r w:rsidRPr="00EC7BDD">
        <w:rPr>
          <w:rFonts w:cstheme="minorHAnsi"/>
          <w:i/>
          <w:iCs/>
          <w:color w:val="000000"/>
          <w:sz w:val="22"/>
          <w:szCs w:val="22"/>
        </w:rPr>
        <w:t xml:space="preserve">Nell’ambito della settimana di </w:t>
      </w:r>
      <w:proofErr w:type="spellStart"/>
      <w:r w:rsidRPr="00EC7BDD">
        <w:rPr>
          <w:rFonts w:cstheme="minorHAnsi"/>
          <w:i/>
          <w:iCs/>
          <w:color w:val="000000"/>
          <w:sz w:val="22"/>
          <w:szCs w:val="22"/>
        </w:rPr>
        <w:t>Seed</w:t>
      </w:r>
      <w:proofErr w:type="spellEnd"/>
      <w:r w:rsidRPr="00EC7BDD">
        <w:rPr>
          <w:rFonts w:cstheme="minorHAnsi"/>
          <w:i/>
          <w:iCs/>
          <w:color w:val="000000"/>
          <w:sz w:val="22"/>
          <w:szCs w:val="22"/>
        </w:rPr>
        <w:t xml:space="preserve">, </w:t>
      </w:r>
      <w:proofErr w:type="spellStart"/>
      <w:r w:rsidRPr="00EC7BDD">
        <w:rPr>
          <w:rFonts w:cstheme="minorHAnsi"/>
          <w:i/>
          <w:iCs/>
          <w:color w:val="000000"/>
          <w:sz w:val="22"/>
          <w:szCs w:val="22"/>
        </w:rPr>
        <w:t>SpazioSacro</w:t>
      </w:r>
      <w:proofErr w:type="spellEnd"/>
      <w:r w:rsidRPr="00EC7BDD">
        <w:rPr>
          <w:rFonts w:cstheme="minorHAnsi"/>
          <w:i/>
          <w:iCs/>
          <w:color w:val="000000"/>
          <w:sz w:val="22"/>
          <w:szCs w:val="22"/>
        </w:rPr>
        <w:t xml:space="preserve"> offrirà al pubblico, nei nuovissimi spazi del Sacro Convento di Assisi, una rassegna internazionale di Architettura sacra che porrà il focus sull’Architettura costruita negli ultimi venticinque anni nel bacino del Mediterraneo grazie alle voci e alle opere di trenta progettisti di fama internazionale. Sarà soprattutto l’occasione per esplorare il sentimento del sacro nella cultura del progetto all’alba del terzo Millennio</w:t>
      </w:r>
      <w:r w:rsidRPr="00EC7BDD">
        <w:rPr>
          <w:rFonts w:cstheme="minorHAnsi"/>
          <w:color w:val="000000"/>
          <w:sz w:val="22"/>
          <w:szCs w:val="22"/>
        </w:rPr>
        <w:t xml:space="preserve">», ha dichiarato </w:t>
      </w:r>
      <w:r w:rsidRPr="00EC7BDD">
        <w:rPr>
          <w:rFonts w:cstheme="minorHAnsi"/>
          <w:b/>
          <w:bCs/>
          <w:color w:val="000000"/>
          <w:sz w:val="22"/>
          <w:szCs w:val="22"/>
        </w:rPr>
        <w:t>Claudio Minciotti</w:t>
      </w:r>
      <w:r w:rsidRPr="00EC7BDD">
        <w:rPr>
          <w:rFonts w:cstheme="minorHAnsi"/>
          <w:color w:val="000000"/>
          <w:sz w:val="22"/>
          <w:szCs w:val="22"/>
        </w:rPr>
        <w:t xml:space="preserve">, direttore della </w:t>
      </w:r>
      <w:r w:rsidRPr="00EC7BDD">
        <w:rPr>
          <w:rFonts w:cstheme="minorHAnsi"/>
          <w:b/>
          <w:bCs/>
          <w:color w:val="000000"/>
          <w:sz w:val="22"/>
          <w:szCs w:val="22"/>
        </w:rPr>
        <w:t>Fondazione Umbra per l’Architettura.</w:t>
      </w:r>
    </w:p>
    <w:p w14:paraId="21DAC267" w14:textId="77777777" w:rsidR="00B74529" w:rsidRPr="00EC7BDD" w:rsidRDefault="00B74529" w:rsidP="00EC7BDD">
      <w:pPr>
        <w:autoSpaceDE w:val="0"/>
        <w:autoSpaceDN w:val="0"/>
        <w:adjustRightInd w:val="0"/>
        <w:spacing w:line="276" w:lineRule="auto"/>
        <w:jc w:val="both"/>
        <w:rPr>
          <w:rFonts w:cstheme="minorHAnsi"/>
          <w:color w:val="000000"/>
          <w:sz w:val="22"/>
          <w:szCs w:val="22"/>
        </w:rPr>
      </w:pPr>
    </w:p>
    <w:p w14:paraId="2E256B00" w14:textId="5B0B152F" w:rsidR="00B03F3B" w:rsidRPr="00EC7BDD" w:rsidRDefault="00B74529" w:rsidP="00EC7BDD">
      <w:pPr>
        <w:autoSpaceDE w:val="0"/>
        <w:autoSpaceDN w:val="0"/>
        <w:adjustRightInd w:val="0"/>
        <w:spacing w:line="276" w:lineRule="auto"/>
        <w:jc w:val="both"/>
        <w:rPr>
          <w:rFonts w:cstheme="minorHAnsi"/>
          <w:color w:val="000000"/>
          <w:sz w:val="22"/>
          <w:szCs w:val="22"/>
        </w:rPr>
      </w:pPr>
      <w:r w:rsidRPr="00EC7BDD">
        <w:rPr>
          <w:rFonts w:cstheme="minorHAnsi"/>
          <w:color w:val="000000"/>
          <w:sz w:val="22"/>
          <w:szCs w:val="22"/>
        </w:rPr>
        <w:t>Da segnalare anche la v</w:t>
      </w:r>
      <w:r w:rsidR="0079109F" w:rsidRPr="00EC7BDD">
        <w:rPr>
          <w:rFonts w:cstheme="minorHAnsi"/>
          <w:color w:val="000000"/>
          <w:sz w:val="22"/>
          <w:szCs w:val="22"/>
        </w:rPr>
        <w:t xml:space="preserve">isita guidata al bosco </w:t>
      </w:r>
      <w:r w:rsidR="0079109F" w:rsidRPr="00EC7BDD">
        <w:rPr>
          <w:rFonts w:cstheme="minorHAnsi"/>
          <w:b/>
          <w:bCs/>
          <w:color w:val="000000"/>
          <w:sz w:val="22"/>
          <w:szCs w:val="22"/>
        </w:rPr>
        <w:t>Eremo delle Carceri</w:t>
      </w:r>
      <w:r w:rsidR="0079109F" w:rsidRPr="00EC7BDD">
        <w:rPr>
          <w:rFonts w:cstheme="minorHAnsi"/>
          <w:color w:val="000000"/>
          <w:sz w:val="22"/>
          <w:szCs w:val="22"/>
        </w:rPr>
        <w:t xml:space="preserve">, </w:t>
      </w:r>
      <w:r w:rsidR="00B03F3B" w:rsidRPr="00EC7BDD">
        <w:rPr>
          <w:rFonts w:cstheme="minorHAnsi"/>
          <w:color w:val="000000"/>
          <w:sz w:val="22"/>
          <w:szCs w:val="22"/>
        </w:rPr>
        <w:t>il luogo in cui </w:t>
      </w:r>
      <w:r w:rsidR="00B03F3B" w:rsidRPr="00EC7BDD">
        <w:rPr>
          <w:rFonts w:cstheme="minorHAnsi"/>
          <w:b/>
          <w:bCs/>
          <w:color w:val="000000"/>
          <w:sz w:val="22"/>
          <w:szCs w:val="22"/>
        </w:rPr>
        <w:t>San Francesco d’Assisi</w:t>
      </w:r>
      <w:r w:rsidR="00B03F3B" w:rsidRPr="00EC7BDD">
        <w:rPr>
          <w:rFonts w:cstheme="minorHAnsi"/>
          <w:color w:val="000000"/>
          <w:sz w:val="22"/>
          <w:szCs w:val="22"/>
        </w:rPr>
        <w:t xml:space="preserve"> e i suoi seguaci si ritiravano per pregare e meditare. Situato a </w:t>
      </w:r>
      <w:r w:rsidR="0079109F" w:rsidRPr="00EC7BDD">
        <w:rPr>
          <w:rFonts w:cstheme="minorHAnsi"/>
          <w:color w:val="000000"/>
          <w:sz w:val="22"/>
          <w:szCs w:val="22"/>
        </w:rPr>
        <w:t>Collestrada,</w:t>
      </w:r>
      <w:r w:rsidR="00B03F3B" w:rsidRPr="00EC7BDD">
        <w:rPr>
          <w:rFonts w:cstheme="minorHAnsi"/>
          <w:color w:val="000000"/>
          <w:sz w:val="22"/>
          <w:szCs w:val="22"/>
        </w:rPr>
        <w:t xml:space="preserve"> a 4 chilometri da Assisi e a 791 metri di altitudine sulle pendici del monte Subasio, l’eremo delle Carceri sorge nei pressi di alcune grotte naturali, frequentate da eremiti già in età paleocristiana. Donato dal Comune di Assisi ai benedettini, questi ultimi lo cedettero poi a San Francesco per dedicarsi alla meditazione.</w:t>
      </w:r>
      <w:r w:rsidR="000D7D37">
        <w:rPr>
          <w:rFonts w:cstheme="minorHAnsi"/>
          <w:color w:val="000000"/>
          <w:sz w:val="22"/>
          <w:szCs w:val="22"/>
        </w:rPr>
        <w:t xml:space="preserve"> </w:t>
      </w:r>
      <w:r w:rsidR="000D7D37" w:rsidRPr="000D7D37">
        <w:rPr>
          <w:rFonts w:cstheme="minorHAnsi"/>
          <w:color w:val="000000"/>
          <w:sz w:val="22"/>
          <w:szCs w:val="22"/>
        </w:rPr>
        <w:t> </w:t>
      </w:r>
    </w:p>
    <w:p w14:paraId="6C869C97" w14:textId="5B9D9370" w:rsidR="00B03F3B" w:rsidRPr="00EC7BDD" w:rsidRDefault="00B03F3B" w:rsidP="00EC7BDD">
      <w:pPr>
        <w:autoSpaceDE w:val="0"/>
        <w:autoSpaceDN w:val="0"/>
        <w:adjustRightInd w:val="0"/>
        <w:spacing w:line="276" w:lineRule="auto"/>
        <w:jc w:val="both"/>
        <w:rPr>
          <w:rFonts w:cstheme="minorHAnsi"/>
          <w:color w:val="000000"/>
          <w:sz w:val="22"/>
          <w:szCs w:val="22"/>
        </w:rPr>
      </w:pPr>
      <w:r w:rsidRPr="00EC7BDD">
        <w:rPr>
          <w:rFonts w:cstheme="minorHAnsi"/>
          <w:color w:val="000000"/>
          <w:sz w:val="22"/>
          <w:szCs w:val="22"/>
        </w:rPr>
        <w:t xml:space="preserve">L’eremo </w:t>
      </w:r>
      <w:r w:rsidR="00A23550" w:rsidRPr="00EC7BDD">
        <w:rPr>
          <w:rFonts w:cstheme="minorHAnsi"/>
          <w:color w:val="000000"/>
          <w:sz w:val="22"/>
          <w:szCs w:val="22"/>
        </w:rPr>
        <w:t>si trova in un</w:t>
      </w:r>
      <w:r w:rsidRPr="00EC7BDD">
        <w:rPr>
          <w:rFonts w:cstheme="minorHAnsi"/>
          <w:color w:val="000000"/>
          <w:sz w:val="22"/>
          <w:szCs w:val="22"/>
        </w:rPr>
        <w:t xml:space="preserve"> bosco di alberi secolari circondato da grotte e da piccole cappelle dove </w:t>
      </w:r>
      <w:r w:rsidRPr="00EC7BDD">
        <w:rPr>
          <w:rFonts w:cstheme="minorHAnsi"/>
          <w:b/>
          <w:bCs/>
          <w:color w:val="000000"/>
          <w:sz w:val="22"/>
          <w:szCs w:val="22"/>
        </w:rPr>
        <w:t>i pellegrini si ritirano ancora oggi in contemplazione</w:t>
      </w:r>
      <w:r w:rsidRPr="00EC7BDD">
        <w:rPr>
          <w:rFonts w:cstheme="minorHAnsi"/>
          <w:color w:val="000000"/>
          <w:sz w:val="22"/>
          <w:szCs w:val="22"/>
        </w:rPr>
        <w:t xml:space="preserve">. La visita sarà guidata da </w:t>
      </w:r>
      <w:r w:rsidRPr="00EC7BDD">
        <w:rPr>
          <w:rFonts w:cstheme="minorHAnsi"/>
          <w:b/>
          <w:bCs/>
          <w:color w:val="000000"/>
          <w:sz w:val="22"/>
          <w:szCs w:val="22"/>
        </w:rPr>
        <w:t>Antonio Brunori</w:t>
      </w:r>
      <w:r w:rsidRPr="00EC7BDD">
        <w:rPr>
          <w:rFonts w:cstheme="minorHAnsi"/>
          <w:color w:val="000000"/>
          <w:sz w:val="22"/>
          <w:szCs w:val="22"/>
        </w:rPr>
        <w:t xml:space="preserve">, segretario generale dell’associazione </w:t>
      </w:r>
      <w:r w:rsidRPr="00EC7BDD">
        <w:rPr>
          <w:rFonts w:cstheme="minorHAnsi"/>
          <w:b/>
          <w:bCs/>
          <w:color w:val="000000"/>
          <w:sz w:val="22"/>
          <w:szCs w:val="22"/>
        </w:rPr>
        <w:t>PEFC</w:t>
      </w:r>
      <w:r w:rsidRPr="00EC7BDD">
        <w:rPr>
          <w:rFonts w:cstheme="minorHAnsi"/>
          <w:color w:val="000000"/>
          <w:sz w:val="22"/>
          <w:szCs w:val="22"/>
        </w:rPr>
        <w:t xml:space="preserve"> (</w:t>
      </w:r>
      <w:proofErr w:type="spellStart"/>
      <w:r w:rsidRPr="00EC7BDD">
        <w:rPr>
          <w:rFonts w:cstheme="minorHAnsi"/>
          <w:color w:val="000000"/>
          <w:sz w:val="22"/>
          <w:szCs w:val="22"/>
        </w:rPr>
        <w:t>Programme</w:t>
      </w:r>
      <w:proofErr w:type="spellEnd"/>
      <w:r w:rsidRPr="00EC7BDD">
        <w:rPr>
          <w:rFonts w:cstheme="minorHAnsi"/>
          <w:color w:val="000000"/>
          <w:sz w:val="22"/>
          <w:szCs w:val="22"/>
        </w:rPr>
        <w:t xml:space="preserve"> for Endorsement of </w:t>
      </w:r>
      <w:proofErr w:type="spellStart"/>
      <w:r w:rsidRPr="00EC7BDD">
        <w:rPr>
          <w:rFonts w:cstheme="minorHAnsi"/>
          <w:color w:val="000000"/>
          <w:sz w:val="22"/>
          <w:szCs w:val="22"/>
        </w:rPr>
        <w:t>Forest</w:t>
      </w:r>
      <w:proofErr w:type="spellEnd"/>
      <w:r w:rsidRPr="00EC7BDD">
        <w:rPr>
          <w:rFonts w:cstheme="minorHAnsi"/>
          <w:color w:val="000000"/>
          <w:sz w:val="22"/>
          <w:szCs w:val="22"/>
        </w:rPr>
        <w:t xml:space="preserve"> </w:t>
      </w:r>
      <w:proofErr w:type="spellStart"/>
      <w:r w:rsidRPr="00EC7BDD">
        <w:rPr>
          <w:rFonts w:cstheme="minorHAnsi"/>
          <w:color w:val="000000"/>
          <w:sz w:val="22"/>
          <w:szCs w:val="22"/>
        </w:rPr>
        <w:t>Certification</w:t>
      </w:r>
      <w:proofErr w:type="spellEnd"/>
      <w:r w:rsidRPr="00EC7BDD">
        <w:rPr>
          <w:rFonts w:cstheme="minorHAnsi"/>
          <w:color w:val="000000"/>
          <w:sz w:val="22"/>
          <w:szCs w:val="22"/>
        </w:rPr>
        <w:t xml:space="preserve"> </w:t>
      </w:r>
      <w:proofErr w:type="spellStart"/>
      <w:r w:rsidRPr="00EC7BDD">
        <w:rPr>
          <w:rFonts w:cstheme="minorHAnsi"/>
          <w:color w:val="000000"/>
          <w:sz w:val="22"/>
          <w:szCs w:val="22"/>
        </w:rPr>
        <w:t>schemes</w:t>
      </w:r>
      <w:proofErr w:type="spellEnd"/>
      <w:r w:rsidRPr="00EC7BDD">
        <w:rPr>
          <w:rFonts w:cstheme="minorHAnsi"/>
          <w:color w:val="000000"/>
          <w:sz w:val="22"/>
          <w:szCs w:val="22"/>
        </w:rPr>
        <w:t>) Italia, ente normatore per la gestione forestale, la tracciabilità e legalità delle filiere di origine forestale e arborea.</w:t>
      </w:r>
      <w:r w:rsidR="00D21B8A">
        <w:rPr>
          <w:rFonts w:cstheme="minorHAnsi"/>
          <w:color w:val="000000"/>
          <w:sz w:val="22"/>
          <w:szCs w:val="22"/>
        </w:rPr>
        <w:t xml:space="preserve"> </w:t>
      </w:r>
      <w:r w:rsidR="00D21B8A">
        <w:rPr>
          <w:rFonts w:cstheme="minorHAnsi"/>
          <w:color w:val="000000"/>
          <w:sz w:val="22"/>
          <w:szCs w:val="22"/>
        </w:rPr>
        <w:t>U</w:t>
      </w:r>
      <w:r w:rsidR="00D21B8A" w:rsidRPr="000D7D37">
        <w:rPr>
          <w:rFonts w:cstheme="minorHAnsi"/>
          <w:color w:val="000000"/>
          <w:sz w:val="22"/>
          <w:szCs w:val="22"/>
        </w:rPr>
        <w:t xml:space="preserve">n luogo sacro e </w:t>
      </w:r>
      <w:r w:rsidR="00D21B8A" w:rsidRPr="00D21B8A">
        <w:rPr>
          <w:rFonts w:cstheme="minorHAnsi"/>
          <w:color w:val="000000"/>
          <w:sz w:val="22"/>
          <w:szCs w:val="22"/>
        </w:rPr>
        <w:t>importante</w:t>
      </w:r>
      <w:r w:rsidR="00D21B8A" w:rsidRPr="00D21B8A">
        <w:rPr>
          <w:rFonts w:cstheme="minorHAnsi"/>
          <w:color w:val="000000"/>
          <w:sz w:val="22"/>
          <w:szCs w:val="22"/>
        </w:rPr>
        <w:t xml:space="preserve"> anche per</w:t>
      </w:r>
      <w:r w:rsidR="00D21B8A" w:rsidRPr="000D7D37">
        <w:rPr>
          <w:rFonts w:cstheme="minorHAnsi"/>
          <w:b/>
          <w:bCs/>
          <w:color w:val="000000"/>
          <w:sz w:val="22"/>
          <w:szCs w:val="22"/>
        </w:rPr>
        <w:t xml:space="preserve"> la biodiversità e la struttura forestale</w:t>
      </w:r>
      <w:r w:rsidR="00D21B8A">
        <w:rPr>
          <w:rFonts w:cstheme="minorHAnsi"/>
          <w:b/>
          <w:bCs/>
          <w:color w:val="000000"/>
          <w:sz w:val="22"/>
          <w:szCs w:val="22"/>
        </w:rPr>
        <w:t xml:space="preserve">, </w:t>
      </w:r>
      <w:r w:rsidR="00D21B8A" w:rsidRPr="00D21B8A">
        <w:rPr>
          <w:rFonts w:cstheme="minorHAnsi"/>
          <w:color w:val="000000"/>
          <w:sz w:val="22"/>
          <w:szCs w:val="22"/>
        </w:rPr>
        <w:t xml:space="preserve">dove saranno illustrati </w:t>
      </w:r>
      <w:r w:rsidR="00D21B8A" w:rsidRPr="00D21B8A">
        <w:rPr>
          <w:rFonts w:cstheme="minorHAnsi"/>
          <w:color w:val="000000"/>
          <w:sz w:val="22"/>
          <w:szCs w:val="22"/>
        </w:rPr>
        <w:t>i risultati delle attività boschive in mitigazione delle emissioni di CO</w:t>
      </w:r>
      <w:r w:rsidR="00D21B8A" w:rsidRPr="00D21B8A">
        <w:rPr>
          <w:rFonts w:cstheme="minorHAnsi"/>
          <w:color w:val="000000"/>
          <w:sz w:val="22"/>
          <w:szCs w:val="22"/>
          <w:vertAlign w:val="subscript"/>
        </w:rPr>
        <w:t>2</w:t>
      </w:r>
      <w:r w:rsidR="00E710DB">
        <w:rPr>
          <w:rFonts w:cstheme="minorHAnsi"/>
          <w:color w:val="000000"/>
          <w:sz w:val="22"/>
          <w:szCs w:val="22"/>
          <w:vertAlign w:val="subscript"/>
        </w:rPr>
        <w:t>,</w:t>
      </w:r>
      <w:r w:rsidR="00D21B8A" w:rsidRPr="00D21B8A">
        <w:rPr>
          <w:rFonts w:cstheme="minorHAnsi"/>
          <w:color w:val="000000"/>
          <w:sz w:val="22"/>
          <w:szCs w:val="22"/>
        </w:rPr>
        <w:t xml:space="preserve"> progettate proprio dal PEFC</w:t>
      </w:r>
      <w:r w:rsidR="00D21B8A">
        <w:rPr>
          <w:rFonts w:cstheme="minorHAnsi"/>
          <w:color w:val="000000"/>
          <w:sz w:val="22"/>
          <w:szCs w:val="22"/>
        </w:rPr>
        <w:t>.</w:t>
      </w:r>
    </w:p>
    <w:p w14:paraId="6015B687" w14:textId="77777777" w:rsidR="00E00085" w:rsidRPr="00EC7BDD" w:rsidRDefault="00E00085" w:rsidP="00EC7BDD">
      <w:pPr>
        <w:autoSpaceDE w:val="0"/>
        <w:autoSpaceDN w:val="0"/>
        <w:adjustRightInd w:val="0"/>
        <w:spacing w:line="276" w:lineRule="auto"/>
        <w:jc w:val="both"/>
        <w:rPr>
          <w:rFonts w:cstheme="minorHAnsi"/>
          <w:color w:val="000000"/>
          <w:sz w:val="22"/>
          <w:szCs w:val="22"/>
        </w:rPr>
      </w:pPr>
    </w:p>
    <w:p w14:paraId="6C5E319A" w14:textId="2CC34522" w:rsidR="0079109F" w:rsidRPr="00EC7BDD" w:rsidRDefault="00E00085" w:rsidP="00EC7BDD">
      <w:pPr>
        <w:autoSpaceDE w:val="0"/>
        <w:autoSpaceDN w:val="0"/>
        <w:adjustRightInd w:val="0"/>
        <w:spacing w:line="276" w:lineRule="auto"/>
        <w:jc w:val="both"/>
        <w:rPr>
          <w:rFonts w:cstheme="minorHAnsi"/>
          <w:color w:val="000000"/>
          <w:sz w:val="22"/>
          <w:szCs w:val="22"/>
        </w:rPr>
      </w:pPr>
      <w:r w:rsidRPr="00EC7BDD">
        <w:rPr>
          <w:rFonts w:cstheme="minorHAnsi"/>
          <w:color w:val="000000"/>
          <w:sz w:val="22"/>
          <w:szCs w:val="22"/>
        </w:rPr>
        <w:t xml:space="preserve">Il programma definitivo del festival, con la possibilità di registrarsi agli eventi, è disponibile sul sito </w:t>
      </w:r>
      <w:hyperlink r:id="rId6" w:history="1">
        <w:r w:rsidRPr="00EC7BDD">
          <w:rPr>
            <w:rStyle w:val="Collegamentoipertestuale"/>
            <w:rFonts w:cstheme="minorHAnsi"/>
            <w:sz w:val="22"/>
            <w:szCs w:val="22"/>
          </w:rPr>
          <w:t>https://seed360.org/programma/</w:t>
        </w:r>
      </w:hyperlink>
    </w:p>
    <w:p w14:paraId="5207E868" w14:textId="77777777" w:rsidR="00E00085" w:rsidRDefault="00E00085" w:rsidP="00015DC1">
      <w:pPr>
        <w:autoSpaceDE w:val="0"/>
        <w:autoSpaceDN w:val="0"/>
        <w:adjustRightInd w:val="0"/>
        <w:spacing w:line="264" w:lineRule="auto"/>
        <w:jc w:val="both"/>
        <w:rPr>
          <w:rFonts w:cstheme="minorHAnsi"/>
          <w:color w:val="000000"/>
          <w:sz w:val="22"/>
          <w:szCs w:val="22"/>
        </w:rPr>
      </w:pPr>
    </w:p>
    <w:p w14:paraId="26B39ECD" w14:textId="77777777" w:rsidR="00E00085" w:rsidRPr="00B74529" w:rsidRDefault="00E00085" w:rsidP="00015DC1">
      <w:pPr>
        <w:autoSpaceDE w:val="0"/>
        <w:autoSpaceDN w:val="0"/>
        <w:adjustRightInd w:val="0"/>
        <w:spacing w:line="264" w:lineRule="auto"/>
        <w:jc w:val="both"/>
        <w:rPr>
          <w:rFonts w:cstheme="minorHAnsi"/>
          <w:color w:val="000000"/>
          <w:sz w:val="22"/>
          <w:szCs w:val="22"/>
        </w:rPr>
      </w:pPr>
    </w:p>
    <w:p w14:paraId="41601C37" w14:textId="77777777" w:rsidR="00E00085" w:rsidRPr="00E00085" w:rsidRDefault="00E00085" w:rsidP="00E00085">
      <w:pPr>
        <w:rPr>
          <w:rFonts w:cstheme="minorHAnsi"/>
          <w:sz w:val="22"/>
          <w:szCs w:val="22"/>
        </w:rPr>
      </w:pPr>
      <w:r w:rsidRPr="00E00085">
        <w:rPr>
          <w:rFonts w:cstheme="minorHAnsi"/>
          <w:b/>
          <w:bCs/>
          <w:sz w:val="22"/>
          <w:szCs w:val="22"/>
        </w:rPr>
        <w:t>COMMUNICATION PARTNER E COORDINAMENTO UFFICIO STAMPA</w:t>
      </w:r>
    </w:p>
    <w:p w14:paraId="1F274C70" w14:textId="77777777" w:rsidR="00E00085" w:rsidRPr="00E00085" w:rsidRDefault="00E00085" w:rsidP="00E00085">
      <w:pPr>
        <w:rPr>
          <w:rFonts w:cstheme="minorHAnsi"/>
          <w:sz w:val="22"/>
          <w:szCs w:val="22"/>
        </w:rPr>
      </w:pPr>
      <w:r w:rsidRPr="00E00085">
        <w:rPr>
          <w:rFonts w:cstheme="minorHAnsi"/>
          <w:b/>
          <w:bCs/>
          <w:sz w:val="22"/>
          <w:szCs w:val="22"/>
        </w:rPr>
        <w:t>PPAN</w:t>
      </w:r>
    </w:p>
    <w:p w14:paraId="41AC3217" w14:textId="77777777" w:rsidR="00E00085" w:rsidRPr="00E00085" w:rsidRDefault="00000000" w:rsidP="00E00085">
      <w:pPr>
        <w:rPr>
          <w:rFonts w:cstheme="minorHAnsi"/>
          <w:sz w:val="22"/>
          <w:szCs w:val="22"/>
        </w:rPr>
      </w:pPr>
      <w:hyperlink r:id="rId7" w:history="1">
        <w:r w:rsidR="00E00085" w:rsidRPr="00E00085">
          <w:rPr>
            <w:rStyle w:val="Collegamentoipertestuale"/>
            <w:rFonts w:cstheme="minorHAnsi"/>
            <w:sz w:val="22"/>
            <w:szCs w:val="22"/>
          </w:rPr>
          <w:t>comunicazione@ppan.it</w:t>
        </w:r>
      </w:hyperlink>
    </w:p>
    <w:p w14:paraId="060A6830" w14:textId="77777777" w:rsidR="00E00085" w:rsidRPr="00E00085" w:rsidRDefault="00E00085" w:rsidP="00E00085">
      <w:pPr>
        <w:rPr>
          <w:rFonts w:cstheme="minorHAnsi"/>
          <w:sz w:val="22"/>
          <w:szCs w:val="22"/>
        </w:rPr>
      </w:pPr>
      <w:r w:rsidRPr="00E00085">
        <w:rPr>
          <w:rFonts w:cstheme="minorHAnsi"/>
          <w:sz w:val="22"/>
          <w:szCs w:val="22"/>
        </w:rPr>
        <w:t>+39 3441812219</w:t>
      </w:r>
    </w:p>
    <w:p w14:paraId="584BA605" w14:textId="77777777" w:rsidR="00E00085" w:rsidRPr="00E00085" w:rsidRDefault="00E00085" w:rsidP="00E00085">
      <w:pPr>
        <w:rPr>
          <w:rFonts w:cstheme="minorHAnsi"/>
          <w:sz w:val="22"/>
          <w:szCs w:val="22"/>
        </w:rPr>
      </w:pPr>
    </w:p>
    <w:p w14:paraId="6F464585" w14:textId="77777777" w:rsidR="00CD4FD6" w:rsidRPr="00B74529" w:rsidRDefault="00CD4FD6">
      <w:pPr>
        <w:rPr>
          <w:rFonts w:cstheme="minorHAnsi"/>
          <w:sz w:val="22"/>
          <w:szCs w:val="22"/>
        </w:rPr>
      </w:pPr>
    </w:p>
    <w:p w14:paraId="240854C7" w14:textId="77777777" w:rsidR="00CD4FD6" w:rsidRPr="00B74529" w:rsidRDefault="00CD4FD6">
      <w:pPr>
        <w:rPr>
          <w:rFonts w:cstheme="minorHAnsi"/>
          <w:sz w:val="22"/>
          <w:szCs w:val="22"/>
        </w:rPr>
      </w:pPr>
    </w:p>
    <w:p w14:paraId="673C3037" w14:textId="77777777" w:rsidR="00CD4FD6" w:rsidRPr="00B74529" w:rsidRDefault="00CD4FD6">
      <w:pPr>
        <w:rPr>
          <w:rFonts w:cstheme="minorHAnsi"/>
          <w:sz w:val="22"/>
          <w:szCs w:val="22"/>
        </w:rPr>
      </w:pPr>
    </w:p>
    <w:p w14:paraId="4AAF9DE5" w14:textId="77777777" w:rsidR="00CD4FD6" w:rsidRPr="00B74529" w:rsidRDefault="00CD4FD6">
      <w:pPr>
        <w:rPr>
          <w:rFonts w:cstheme="minorHAnsi"/>
          <w:sz w:val="22"/>
          <w:szCs w:val="22"/>
        </w:rPr>
      </w:pPr>
    </w:p>
    <w:p w14:paraId="2C0FD335" w14:textId="77777777" w:rsidR="00CD4FD6" w:rsidRPr="00B74529" w:rsidRDefault="00CD4FD6">
      <w:pPr>
        <w:rPr>
          <w:rFonts w:cstheme="minorHAnsi"/>
          <w:sz w:val="22"/>
          <w:szCs w:val="22"/>
        </w:rPr>
      </w:pPr>
    </w:p>
    <w:p w14:paraId="02815F5E" w14:textId="77777777" w:rsidR="00864C04" w:rsidRPr="00B74529" w:rsidRDefault="00864C04">
      <w:pPr>
        <w:rPr>
          <w:rFonts w:cstheme="minorHAnsi"/>
          <w:sz w:val="22"/>
          <w:szCs w:val="22"/>
        </w:rPr>
      </w:pPr>
    </w:p>
    <w:p w14:paraId="464A6BE2" w14:textId="77777777" w:rsidR="00864C04" w:rsidRPr="00B74529" w:rsidRDefault="00864C04">
      <w:pPr>
        <w:rPr>
          <w:rFonts w:cstheme="minorHAnsi"/>
          <w:sz w:val="22"/>
          <w:szCs w:val="22"/>
        </w:rPr>
      </w:pPr>
    </w:p>
    <w:p w14:paraId="78B68023" w14:textId="77777777" w:rsidR="00B74529" w:rsidRPr="00B74529" w:rsidRDefault="00B74529">
      <w:pPr>
        <w:rPr>
          <w:rFonts w:cstheme="minorHAnsi"/>
          <w:sz w:val="22"/>
          <w:szCs w:val="22"/>
        </w:rPr>
      </w:pPr>
    </w:p>
    <w:sectPr w:rsidR="00B74529" w:rsidRPr="00B74529" w:rsidSect="00000FDD">
      <w:pgSz w:w="11906" w:h="16838"/>
      <w:pgMar w:top="103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A184B"/>
    <w:multiLevelType w:val="multilevel"/>
    <w:tmpl w:val="33DE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2379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DC1"/>
    <w:rsid w:val="00000FDD"/>
    <w:rsid w:val="00015DC1"/>
    <w:rsid w:val="000173F3"/>
    <w:rsid w:val="000D7D37"/>
    <w:rsid w:val="001416DE"/>
    <w:rsid w:val="004463B5"/>
    <w:rsid w:val="0054247C"/>
    <w:rsid w:val="005A2038"/>
    <w:rsid w:val="00632A0C"/>
    <w:rsid w:val="006763A0"/>
    <w:rsid w:val="0079109F"/>
    <w:rsid w:val="00864C04"/>
    <w:rsid w:val="008D2DB2"/>
    <w:rsid w:val="00A05106"/>
    <w:rsid w:val="00A23550"/>
    <w:rsid w:val="00B03F3B"/>
    <w:rsid w:val="00B74529"/>
    <w:rsid w:val="00CD4FD6"/>
    <w:rsid w:val="00D21B8A"/>
    <w:rsid w:val="00DC2443"/>
    <w:rsid w:val="00E00085"/>
    <w:rsid w:val="00E710DB"/>
    <w:rsid w:val="00E92F08"/>
    <w:rsid w:val="00EC7BDD"/>
    <w:rsid w:val="00FA3C96"/>
    <w:rsid w:val="00FD0E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FE58962"/>
  <w15:chartTrackingRefBased/>
  <w15:docId w15:val="{EB269739-EF79-7942-9AEE-B77E0A1C3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5DC1"/>
  </w:style>
  <w:style w:type="paragraph" w:styleId="Titolo2">
    <w:name w:val="heading 2"/>
    <w:basedOn w:val="Normale"/>
    <w:next w:val="Normale"/>
    <w:link w:val="Titolo2Carattere"/>
    <w:uiPriority w:val="9"/>
    <w:semiHidden/>
    <w:unhideWhenUsed/>
    <w:qFormat/>
    <w:rsid w:val="00DC244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A3C96"/>
    <w:rPr>
      <w:color w:val="0563C1" w:themeColor="hyperlink"/>
      <w:u w:val="single"/>
    </w:rPr>
  </w:style>
  <w:style w:type="character" w:styleId="Menzionenonrisolta">
    <w:name w:val="Unresolved Mention"/>
    <w:basedOn w:val="Carpredefinitoparagrafo"/>
    <w:uiPriority w:val="99"/>
    <w:semiHidden/>
    <w:unhideWhenUsed/>
    <w:rsid w:val="00FA3C96"/>
    <w:rPr>
      <w:color w:val="605E5C"/>
      <w:shd w:val="clear" w:color="auto" w:fill="E1DFDD"/>
    </w:rPr>
  </w:style>
  <w:style w:type="character" w:customStyle="1" w:styleId="Titolo2Carattere">
    <w:name w:val="Titolo 2 Carattere"/>
    <w:basedOn w:val="Carpredefinitoparagrafo"/>
    <w:link w:val="Titolo2"/>
    <w:uiPriority w:val="9"/>
    <w:semiHidden/>
    <w:rsid w:val="00DC2443"/>
    <w:rPr>
      <w:rFonts w:asciiTheme="majorHAnsi" w:eastAsiaTheme="majorEastAsia" w:hAnsiTheme="majorHAnsi" w:cstheme="majorBidi"/>
      <w:color w:val="2F5496" w:themeColor="accent1" w:themeShade="BF"/>
      <w:sz w:val="26"/>
      <w:szCs w:val="26"/>
    </w:rPr>
  </w:style>
  <w:style w:type="character" w:styleId="Collegamentovisitato">
    <w:name w:val="FollowedHyperlink"/>
    <w:basedOn w:val="Carpredefinitoparagrafo"/>
    <w:uiPriority w:val="99"/>
    <w:semiHidden/>
    <w:unhideWhenUsed/>
    <w:rsid w:val="005424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46760">
      <w:bodyDiv w:val="1"/>
      <w:marLeft w:val="0"/>
      <w:marRight w:val="0"/>
      <w:marTop w:val="0"/>
      <w:marBottom w:val="0"/>
      <w:divBdr>
        <w:top w:val="none" w:sz="0" w:space="0" w:color="auto"/>
        <w:left w:val="none" w:sz="0" w:space="0" w:color="auto"/>
        <w:bottom w:val="none" w:sz="0" w:space="0" w:color="auto"/>
        <w:right w:val="none" w:sz="0" w:space="0" w:color="auto"/>
      </w:divBdr>
    </w:div>
    <w:div w:id="532231895">
      <w:bodyDiv w:val="1"/>
      <w:marLeft w:val="0"/>
      <w:marRight w:val="0"/>
      <w:marTop w:val="0"/>
      <w:marBottom w:val="0"/>
      <w:divBdr>
        <w:top w:val="none" w:sz="0" w:space="0" w:color="auto"/>
        <w:left w:val="none" w:sz="0" w:space="0" w:color="auto"/>
        <w:bottom w:val="none" w:sz="0" w:space="0" w:color="auto"/>
        <w:right w:val="none" w:sz="0" w:space="0" w:color="auto"/>
      </w:divBdr>
    </w:div>
    <w:div w:id="647709544">
      <w:bodyDiv w:val="1"/>
      <w:marLeft w:val="0"/>
      <w:marRight w:val="0"/>
      <w:marTop w:val="0"/>
      <w:marBottom w:val="0"/>
      <w:divBdr>
        <w:top w:val="none" w:sz="0" w:space="0" w:color="auto"/>
        <w:left w:val="none" w:sz="0" w:space="0" w:color="auto"/>
        <w:bottom w:val="none" w:sz="0" w:space="0" w:color="auto"/>
        <w:right w:val="none" w:sz="0" w:space="0" w:color="auto"/>
      </w:divBdr>
    </w:div>
    <w:div w:id="704601045">
      <w:bodyDiv w:val="1"/>
      <w:marLeft w:val="0"/>
      <w:marRight w:val="0"/>
      <w:marTop w:val="0"/>
      <w:marBottom w:val="0"/>
      <w:divBdr>
        <w:top w:val="none" w:sz="0" w:space="0" w:color="auto"/>
        <w:left w:val="none" w:sz="0" w:space="0" w:color="auto"/>
        <w:bottom w:val="none" w:sz="0" w:space="0" w:color="auto"/>
        <w:right w:val="none" w:sz="0" w:space="0" w:color="auto"/>
      </w:divBdr>
    </w:div>
    <w:div w:id="832405318">
      <w:bodyDiv w:val="1"/>
      <w:marLeft w:val="0"/>
      <w:marRight w:val="0"/>
      <w:marTop w:val="0"/>
      <w:marBottom w:val="0"/>
      <w:divBdr>
        <w:top w:val="none" w:sz="0" w:space="0" w:color="auto"/>
        <w:left w:val="none" w:sz="0" w:space="0" w:color="auto"/>
        <w:bottom w:val="none" w:sz="0" w:space="0" w:color="auto"/>
        <w:right w:val="none" w:sz="0" w:space="0" w:color="auto"/>
      </w:divBdr>
    </w:div>
    <w:div w:id="1006907156">
      <w:bodyDiv w:val="1"/>
      <w:marLeft w:val="0"/>
      <w:marRight w:val="0"/>
      <w:marTop w:val="0"/>
      <w:marBottom w:val="0"/>
      <w:divBdr>
        <w:top w:val="none" w:sz="0" w:space="0" w:color="auto"/>
        <w:left w:val="none" w:sz="0" w:space="0" w:color="auto"/>
        <w:bottom w:val="none" w:sz="0" w:space="0" w:color="auto"/>
        <w:right w:val="none" w:sz="0" w:space="0" w:color="auto"/>
      </w:divBdr>
    </w:div>
    <w:div w:id="161405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unicazione@ppan.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ed360.org/programma/" TargetMode="External"/><Relationship Id="rId5" Type="http://schemas.openxmlformats.org/officeDocument/2006/relationships/hyperlink" Target="http://seed360.org/come-partecipar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1542</Words>
  <Characters>8916</Characters>
  <Application>Microsoft Office Word</Application>
  <DocSecurity>0</DocSecurity>
  <Lines>143</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PPAN Office</dc:creator>
  <cp:keywords/>
  <dc:description/>
  <cp:lastModifiedBy>PPAN Office</cp:lastModifiedBy>
  <cp:revision>5</cp:revision>
  <dcterms:created xsi:type="dcterms:W3CDTF">2023-04-14T13:45:00Z</dcterms:created>
  <dcterms:modified xsi:type="dcterms:W3CDTF">2023-04-14T14:02:00Z</dcterms:modified>
</cp:coreProperties>
</file>