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FC45" w14:textId="77777777" w:rsidR="00373A60" w:rsidRDefault="005A02E3" w:rsidP="00BA5507">
      <w:pPr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12F96F8" wp14:editId="09BF7E44">
                <wp:simplePos x="0" y="0"/>
                <wp:positionH relativeFrom="page">
                  <wp:posOffset>587375</wp:posOffset>
                </wp:positionH>
                <wp:positionV relativeFrom="margin">
                  <wp:posOffset>170180</wp:posOffset>
                </wp:positionV>
                <wp:extent cx="4532630" cy="815340"/>
                <wp:effectExtent l="0" t="0" r="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63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90484" w14:textId="77777777" w:rsidR="005A02E3" w:rsidRPr="00217641" w:rsidRDefault="005A02E3" w:rsidP="005A02E3">
                            <w:pPr>
                              <w:rPr>
                                <w:rStyle w:val="Collegamentoipertestuale"/>
                                <w:rFonts w:ascii="Akzidenz-Grotesk Next Regular" w:hAnsi="Akzidenz-Grotesk Next Regular"/>
                                <w:snapToGrid w:val="0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17641">
                              <w:rPr>
                                <w:rFonts w:ascii="Akzidenz-Grotesk Next Regular" w:hAnsi="Akzidenz-Grotesk Next Regular"/>
                                <w:snapToGrid w:val="0"/>
                                <w:sz w:val="20"/>
                                <w:szCs w:val="20"/>
                              </w:rPr>
                              <w:t>Roma, Via G.A. Guattani 2</w:t>
                            </w:r>
                            <w:r w:rsidR="00DD5EC3">
                              <w:rPr>
                                <w:rFonts w:ascii="Akzidenz-Grotesk Next Regular" w:hAnsi="Akzidenz-Grotesk Next Regular"/>
                                <w:snapToGrid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217641">
                              <w:rPr>
                                <w:rFonts w:ascii="Akzidenz-Grotesk Next Regular" w:hAnsi="Akzidenz-Grotesk Next Regular"/>
                                <w:snapToGrid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217641">
                              <w:rPr>
                                <w:rFonts w:ascii="Akzidenz-Grotesk Next Regular" w:hAnsi="Akzidenz-Grotesk Next Regular"/>
                                <w:snapToGrid w:val="0"/>
                                <w:sz w:val="20"/>
                                <w:szCs w:val="20"/>
                              </w:rPr>
                              <w:t>00161  Roma</w:t>
                            </w:r>
                            <w:proofErr w:type="gramEnd"/>
                            <w:r w:rsidRPr="00217641">
                              <w:rPr>
                                <w:rFonts w:ascii="Akzidenz-Grotesk Next Regular" w:hAnsi="Akzidenz-Grotesk Next Regular"/>
                                <w:snapToGrid w:val="0"/>
                                <w:sz w:val="20"/>
                                <w:szCs w:val="20"/>
                              </w:rPr>
                              <w:t xml:space="preserve"> tel.: + 39 06 84567254  </w:t>
                            </w:r>
                            <w:r w:rsidRPr="00217641">
                              <w:rPr>
                                <w:rFonts w:ascii="Akzidenz-Grotesk Next Regular" w:hAnsi="Akzidenz-Grotesk Next Regular"/>
                                <w:snapToGrid w:val="0"/>
                                <w:sz w:val="20"/>
                                <w:szCs w:val="20"/>
                              </w:rPr>
                              <w:br/>
                            </w:r>
                            <w:hyperlink r:id="rId6" w:history="1">
                              <w:r w:rsidRPr="00217641">
                                <w:rPr>
                                  <w:rStyle w:val="Collegamentoipertestuale"/>
                                  <w:rFonts w:ascii="Akzidenz-Grotesk Next Regular" w:hAnsi="Akzidenz-Grotesk Next Regular"/>
                                  <w:snapToGrid w:val="0"/>
                                  <w:sz w:val="20"/>
                                  <w:szCs w:val="20"/>
                                </w:rPr>
                                <w:t>www.inarch.it</w:t>
                              </w:r>
                            </w:hyperlink>
                            <w:r w:rsidRPr="00217641">
                              <w:rPr>
                                <w:rStyle w:val="Collegamentoipertestuale"/>
                                <w:rFonts w:ascii="Akzidenz-Grotesk Next Regular" w:hAnsi="Akzidenz-Grotesk Next Regular"/>
                                <w:snapToGrid w:val="0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 </w:t>
                            </w:r>
                            <w:hyperlink r:id="rId7" w:history="1">
                              <w:r w:rsidRPr="00217641">
                                <w:rPr>
                                  <w:rStyle w:val="Collegamentoipertestuale"/>
                                  <w:rFonts w:ascii="Akzidenz-Grotesk Next Regular" w:hAnsi="Akzidenz-Grotesk Next Regular"/>
                                  <w:snapToGrid w:val="0"/>
                                  <w:sz w:val="20"/>
                                  <w:szCs w:val="20"/>
                                </w:rPr>
                                <w:t>inarch@inarch.it</w:t>
                              </w:r>
                            </w:hyperlink>
                          </w:p>
                          <w:p w14:paraId="484F0BC0" w14:textId="77777777" w:rsidR="005A02E3" w:rsidRDefault="005A02E3" w:rsidP="005A02E3">
                            <w:pP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217641">
                              <w:rPr>
                                <w:rFonts w:ascii="Akzidenz-Grotesk Next Regular" w:hAnsi="Akzidenz-Grotesk Next Regular"/>
                                <w:sz w:val="20"/>
                                <w:szCs w:val="20"/>
                              </w:rPr>
                              <w:t>Istituto riconosciuto DPR 28 marzo 1972 n. 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F96F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6.25pt;margin-top:13.4pt;width:356.9pt;height:64.2pt;z-index:251661312;visibility:visible;mso-wrap-style:square;mso-width-percent:6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60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" o:allowincell="f" stroked="f">
                <v:textbox style="mso-fit-shape-to-text:t">
                  <w:txbxContent>
                    <w:p w14:paraId="4B990484" w14:textId="77777777" w:rsidR="005A02E3" w:rsidRPr="00217641" w:rsidRDefault="005A02E3" w:rsidP="005A02E3">
                      <w:pPr>
                        <w:rPr>
                          <w:rStyle w:val="Collegamentoipertestuale"/>
                          <w:rFonts w:ascii="Akzidenz-Grotesk Next Regular" w:hAnsi="Akzidenz-Grotesk Next Regular"/>
                          <w:snapToGrid w:val="0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217641">
                        <w:rPr>
                          <w:rFonts w:ascii="Akzidenz-Grotesk Next Regular" w:hAnsi="Akzidenz-Grotesk Next Regular"/>
                          <w:snapToGrid w:val="0"/>
                          <w:sz w:val="20"/>
                          <w:szCs w:val="20"/>
                        </w:rPr>
                        <w:t>Roma, Via G.A. Guattani 2</w:t>
                      </w:r>
                      <w:r w:rsidR="00DD5EC3">
                        <w:rPr>
                          <w:rFonts w:ascii="Akzidenz-Grotesk Next Regular" w:hAnsi="Akzidenz-Grotesk Next Regular"/>
                          <w:snapToGrid w:val="0"/>
                          <w:sz w:val="20"/>
                          <w:szCs w:val="20"/>
                        </w:rPr>
                        <w:t>0</w:t>
                      </w:r>
                      <w:r w:rsidRPr="00217641">
                        <w:rPr>
                          <w:rFonts w:ascii="Akzidenz-Grotesk Next Regular" w:hAnsi="Akzidenz-Grotesk Next Regular"/>
                          <w:snapToGrid w:val="0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217641">
                        <w:rPr>
                          <w:rFonts w:ascii="Akzidenz-Grotesk Next Regular" w:hAnsi="Akzidenz-Grotesk Next Regular"/>
                          <w:snapToGrid w:val="0"/>
                          <w:sz w:val="20"/>
                          <w:szCs w:val="20"/>
                        </w:rPr>
                        <w:t>00161  Roma</w:t>
                      </w:r>
                      <w:proofErr w:type="gramEnd"/>
                      <w:r w:rsidRPr="00217641">
                        <w:rPr>
                          <w:rFonts w:ascii="Akzidenz-Grotesk Next Regular" w:hAnsi="Akzidenz-Grotesk Next Regular"/>
                          <w:snapToGrid w:val="0"/>
                          <w:sz w:val="20"/>
                          <w:szCs w:val="20"/>
                        </w:rPr>
                        <w:t xml:space="preserve"> tel.: + 39 06 84567254  </w:t>
                      </w:r>
                      <w:r w:rsidRPr="00217641">
                        <w:rPr>
                          <w:rFonts w:ascii="Akzidenz-Grotesk Next Regular" w:hAnsi="Akzidenz-Grotesk Next Regular"/>
                          <w:snapToGrid w:val="0"/>
                          <w:sz w:val="20"/>
                          <w:szCs w:val="20"/>
                        </w:rPr>
                        <w:br/>
                      </w:r>
                      <w:hyperlink r:id="rId8" w:history="1">
                        <w:r w:rsidRPr="00217641">
                          <w:rPr>
                            <w:rStyle w:val="Collegamentoipertestuale"/>
                            <w:rFonts w:ascii="Akzidenz-Grotesk Next Regular" w:hAnsi="Akzidenz-Grotesk Next Regular"/>
                            <w:snapToGrid w:val="0"/>
                            <w:sz w:val="20"/>
                            <w:szCs w:val="20"/>
                          </w:rPr>
                          <w:t>www.inarch.it</w:t>
                        </w:r>
                      </w:hyperlink>
                      <w:r w:rsidRPr="00217641">
                        <w:rPr>
                          <w:rStyle w:val="Collegamentoipertestuale"/>
                          <w:rFonts w:ascii="Akzidenz-Grotesk Next Regular" w:hAnsi="Akzidenz-Grotesk Next Regular"/>
                          <w:snapToGrid w:val="0"/>
                          <w:color w:val="auto"/>
                          <w:sz w:val="20"/>
                          <w:szCs w:val="20"/>
                          <w:u w:val="none"/>
                        </w:rPr>
                        <w:t xml:space="preserve">  </w:t>
                      </w:r>
                      <w:hyperlink r:id="rId9" w:history="1">
                        <w:r w:rsidRPr="00217641">
                          <w:rPr>
                            <w:rStyle w:val="Collegamentoipertestuale"/>
                            <w:rFonts w:ascii="Akzidenz-Grotesk Next Regular" w:hAnsi="Akzidenz-Grotesk Next Regular"/>
                            <w:snapToGrid w:val="0"/>
                            <w:sz w:val="20"/>
                            <w:szCs w:val="20"/>
                          </w:rPr>
                          <w:t>inarch@inarch.it</w:t>
                        </w:r>
                      </w:hyperlink>
                    </w:p>
                    <w:p w14:paraId="484F0BC0" w14:textId="77777777" w:rsidR="005A02E3" w:rsidRDefault="005A02E3" w:rsidP="005A02E3">
                      <w:pP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217641">
                        <w:rPr>
                          <w:rFonts w:ascii="Akzidenz-Grotesk Next Regular" w:hAnsi="Akzidenz-Grotesk Next Regular"/>
                          <w:sz w:val="20"/>
                          <w:szCs w:val="20"/>
                        </w:rPr>
                        <w:t>Istituto riconosciuto DPR 28 marzo 1972 n. 236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73A60">
        <w:rPr>
          <w:noProof/>
          <w:lang w:eastAsia="it-IT"/>
        </w:rPr>
        <w:drawing>
          <wp:inline distT="0" distB="0" distL="0" distR="0" wp14:anchorId="125BA5D6" wp14:editId="60F5BFE2">
            <wp:extent cx="1495425" cy="21214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-20-logo-inarc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289" cy="212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8B26B" w14:textId="77777777" w:rsidR="00AE7432" w:rsidRPr="00C23B39" w:rsidRDefault="00AE7432" w:rsidP="00BA5507">
      <w:pPr>
        <w:jc w:val="right"/>
        <w:rPr>
          <w:rFonts w:ascii="Akzidenz-Grotesk Next Regular" w:hAnsi="Akzidenz-Grotesk Next Regular"/>
        </w:rPr>
        <w:sectPr w:rsidR="00AE7432" w:rsidRPr="00C23B39" w:rsidSect="00373A60">
          <w:pgSz w:w="11906" w:h="16838"/>
          <w:pgMar w:top="568" w:right="1134" w:bottom="1134" w:left="1134" w:header="708" w:footer="708" w:gutter="0"/>
          <w:cols w:space="708"/>
          <w:docGrid w:linePitch="360"/>
        </w:sectPr>
      </w:pPr>
    </w:p>
    <w:p w14:paraId="5BA1740F" w14:textId="3DF42C49" w:rsidR="001D6488" w:rsidRDefault="00C871DC" w:rsidP="001D6488">
      <w:pPr>
        <w:jc w:val="right"/>
        <w:rPr>
          <w:rFonts w:ascii="Akzidenz-Grotesk Next Regular" w:hAnsi="Akzidenz-Grotesk Next Regular"/>
        </w:rPr>
      </w:pPr>
      <w:r>
        <w:rPr>
          <w:rFonts w:ascii="Akzidenz-Grotesk Next Regular" w:hAnsi="Akzidenz-Grotesk Next Regular" w:cs="Arial"/>
          <w:b/>
        </w:rPr>
        <w:br/>
      </w:r>
    </w:p>
    <w:p w14:paraId="5B53C695" w14:textId="37F628B5" w:rsidR="000940FF" w:rsidRDefault="000940FF" w:rsidP="001D6488">
      <w:pPr>
        <w:jc w:val="right"/>
        <w:rPr>
          <w:rFonts w:ascii="Akzidenz-Grotesk Next Regular" w:hAnsi="Akzidenz-Grotesk Next Regular"/>
        </w:rPr>
      </w:pPr>
    </w:p>
    <w:p w14:paraId="798474C7" w14:textId="6980EC01" w:rsidR="000940FF" w:rsidRDefault="000940FF" w:rsidP="001D6488">
      <w:pPr>
        <w:jc w:val="right"/>
        <w:rPr>
          <w:rFonts w:ascii="Akzidenz-Grotesk Next Regular" w:hAnsi="Akzidenz-Grotesk Next Regular"/>
        </w:rPr>
      </w:pPr>
    </w:p>
    <w:p w14:paraId="7753D0C3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 OBLIQUE" w:hAnsi="AVENIR BOOK OBLIQUE"/>
          <w:sz w:val="20"/>
          <w:szCs w:val="20"/>
        </w:rPr>
      </w:pPr>
    </w:p>
    <w:p w14:paraId="76CE8CEA" w14:textId="1D70CDE3" w:rsidR="000940FF" w:rsidRPr="009D11F3" w:rsidRDefault="000940FF" w:rsidP="000940FF">
      <w:pPr>
        <w:pStyle w:val="Didefault"/>
        <w:spacing w:before="0" w:line="276" w:lineRule="auto"/>
        <w:jc w:val="both"/>
        <w:rPr>
          <w:rFonts w:ascii="Helvetica" w:hAnsi="Helvetica"/>
          <w:b/>
          <w:i/>
          <w:iCs/>
          <w:sz w:val="32"/>
          <w:szCs w:val="32"/>
        </w:rPr>
      </w:pPr>
      <w:r w:rsidRPr="009D11F3">
        <w:rPr>
          <w:rFonts w:ascii="Helvetica" w:hAnsi="Helvetica"/>
          <w:b/>
          <w:i/>
          <w:iCs/>
          <w:sz w:val="32"/>
          <w:szCs w:val="32"/>
        </w:rPr>
        <w:t xml:space="preserve">Verso SEED </w:t>
      </w:r>
      <w:r>
        <w:rPr>
          <w:rFonts w:ascii="Helvetica" w:hAnsi="Helvetica"/>
          <w:b/>
          <w:i/>
          <w:iCs/>
          <w:sz w:val="32"/>
          <w:szCs w:val="32"/>
        </w:rPr>
        <w:t>2023</w:t>
      </w:r>
      <w:r w:rsidRPr="009D11F3">
        <w:rPr>
          <w:rFonts w:ascii="Helvetica" w:hAnsi="Helvetica"/>
          <w:b/>
          <w:i/>
          <w:iCs/>
          <w:sz w:val="32"/>
          <w:szCs w:val="32"/>
        </w:rPr>
        <w:t>: il 16 dicembre Perugia ospita il Nobel dell’architettura T</w:t>
      </w:r>
      <w:r w:rsidR="00E64469">
        <w:rPr>
          <w:rFonts w:ascii="Helvetica" w:hAnsi="Helvetica"/>
          <w:b/>
          <w:i/>
          <w:iCs/>
          <w:sz w:val="32"/>
          <w:szCs w:val="32"/>
        </w:rPr>
        <w:t>h</w:t>
      </w:r>
      <w:r w:rsidRPr="009D11F3">
        <w:rPr>
          <w:rFonts w:ascii="Helvetica" w:hAnsi="Helvetica"/>
          <w:b/>
          <w:i/>
          <w:iCs/>
          <w:sz w:val="32"/>
          <w:szCs w:val="32"/>
        </w:rPr>
        <w:t xml:space="preserve">om </w:t>
      </w:r>
      <w:proofErr w:type="spellStart"/>
      <w:r w:rsidRPr="009D11F3">
        <w:rPr>
          <w:rFonts w:ascii="Helvetica" w:hAnsi="Helvetica"/>
          <w:b/>
          <w:i/>
          <w:iCs/>
          <w:sz w:val="32"/>
          <w:szCs w:val="32"/>
        </w:rPr>
        <w:t>Mayne</w:t>
      </w:r>
      <w:proofErr w:type="spellEnd"/>
    </w:p>
    <w:p w14:paraId="6D00E1D2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 OBLIQUE" w:eastAsia="AVENIR BOOK OBLIQUE" w:hAnsi="AVENIR BOOK OBLIQUE" w:cs="AVENIR BOOK OBLIQUE"/>
          <w:sz w:val="20"/>
          <w:szCs w:val="20"/>
        </w:rPr>
      </w:pPr>
    </w:p>
    <w:p w14:paraId="55E4218F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sz w:val="20"/>
          <w:szCs w:val="20"/>
        </w:rPr>
      </w:pPr>
      <w:r w:rsidRPr="00811A2E">
        <w:rPr>
          <w:rFonts w:ascii="Avenir Book" w:hAnsi="Avenir Book"/>
          <w:sz w:val="20"/>
          <w:szCs w:val="20"/>
        </w:rPr>
        <w:t xml:space="preserve">Sarà l’architetto statunitense </w:t>
      </w:r>
      <w:r w:rsidRPr="00811A2E">
        <w:rPr>
          <w:rFonts w:ascii="Avenir Book" w:hAnsi="Avenir Book"/>
          <w:b/>
          <w:sz w:val="20"/>
          <w:szCs w:val="20"/>
        </w:rPr>
        <w:t xml:space="preserve">Thom </w:t>
      </w:r>
      <w:proofErr w:type="spellStart"/>
      <w:r w:rsidRPr="00811A2E">
        <w:rPr>
          <w:rFonts w:ascii="Avenir Book" w:hAnsi="Avenir Book"/>
          <w:b/>
          <w:sz w:val="20"/>
          <w:szCs w:val="20"/>
        </w:rPr>
        <w:t>Mayne</w:t>
      </w:r>
      <w:proofErr w:type="spellEnd"/>
      <w:r w:rsidRPr="00811A2E">
        <w:rPr>
          <w:rFonts w:ascii="Avenir Book" w:hAnsi="Avenir Book"/>
          <w:sz w:val="20"/>
          <w:szCs w:val="20"/>
        </w:rPr>
        <w:t xml:space="preserve">, fondatore dello studio </w:t>
      </w:r>
      <w:proofErr w:type="spellStart"/>
      <w:r w:rsidRPr="00811A2E">
        <w:rPr>
          <w:rFonts w:ascii="Avenir Book" w:hAnsi="Avenir Book"/>
          <w:sz w:val="20"/>
          <w:szCs w:val="20"/>
        </w:rPr>
        <w:t>Morphosis</w:t>
      </w:r>
      <w:proofErr w:type="spellEnd"/>
      <w:r w:rsidRPr="00811A2E">
        <w:rPr>
          <w:rFonts w:ascii="Avenir Book" w:hAnsi="Avenir Book"/>
          <w:sz w:val="20"/>
          <w:szCs w:val="20"/>
        </w:rPr>
        <w:t xml:space="preserve"> e </w:t>
      </w:r>
      <w:r w:rsidRPr="00811A2E">
        <w:rPr>
          <w:rFonts w:ascii="Avenir Book" w:hAnsi="Avenir Book"/>
          <w:b/>
          <w:sz w:val="20"/>
          <w:szCs w:val="20"/>
        </w:rPr>
        <w:t xml:space="preserve">vincitore del Pritzker </w:t>
      </w:r>
      <w:proofErr w:type="spellStart"/>
      <w:r w:rsidRPr="00811A2E">
        <w:rPr>
          <w:rFonts w:ascii="Avenir Book" w:hAnsi="Avenir Book"/>
          <w:b/>
          <w:sz w:val="20"/>
          <w:szCs w:val="20"/>
        </w:rPr>
        <w:t>Prize</w:t>
      </w:r>
      <w:proofErr w:type="spellEnd"/>
      <w:r w:rsidRPr="00811A2E">
        <w:rPr>
          <w:rFonts w:ascii="Avenir Book" w:hAnsi="Avenir Book"/>
          <w:b/>
          <w:sz w:val="20"/>
          <w:szCs w:val="20"/>
        </w:rPr>
        <w:t xml:space="preserve"> 2005,</w:t>
      </w:r>
      <w:r w:rsidRPr="00811A2E">
        <w:rPr>
          <w:rFonts w:ascii="Avenir Book" w:hAnsi="Avenir Book"/>
          <w:sz w:val="20"/>
          <w:szCs w:val="20"/>
        </w:rPr>
        <w:t xml:space="preserve"> il premio mondiale più prestigioso per l</w:t>
      </w:r>
      <w:r w:rsidRPr="00811A2E">
        <w:rPr>
          <w:rFonts w:ascii="Avenir Book" w:hAnsi="Avenir Book"/>
          <w:sz w:val="20"/>
          <w:szCs w:val="20"/>
          <w:rtl/>
        </w:rPr>
        <w:t>’</w:t>
      </w:r>
      <w:r w:rsidRPr="00811A2E">
        <w:rPr>
          <w:rFonts w:ascii="Avenir Book" w:hAnsi="Avenir Book"/>
          <w:sz w:val="20"/>
          <w:szCs w:val="20"/>
        </w:rPr>
        <w:t xml:space="preserve">architettura, ad aprire il 16 dicembre a Perugia, il primo di una serie di appuntamenti che anticipano </w:t>
      </w:r>
      <w:r w:rsidRPr="00811A2E">
        <w:rPr>
          <w:rFonts w:ascii="Avenir Book" w:hAnsi="Avenir Book"/>
          <w:b/>
          <w:sz w:val="20"/>
          <w:szCs w:val="20"/>
        </w:rPr>
        <w:t xml:space="preserve">SEED </w:t>
      </w:r>
      <w:r>
        <w:rPr>
          <w:rFonts w:ascii="Avenir Book" w:hAnsi="Avenir Book"/>
          <w:b/>
          <w:sz w:val="20"/>
          <w:szCs w:val="20"/>
        </w:rPr>
        <w:t xml:space="preserve">2023. </w:t>
      </w:r>
      <w:r w:rsidRPr="00811A2E">
        <w:rPr>
          <w:rFonts w:ascii="Avenir Book" w:hAnsi="Avenir Book"/>
          <w:b/>
          <w:sz w:val="20"/>
          <w:szCs w:val="20"/>
        </w:rPr>
        <w:t xml:space="preserve">Design Actions for the </w:t>
      </w:r>
      <w:r>
        <w:rPr>
          <w:rFonts w:ascii="Avenir Book" w:hAnsi="Avenir Book"/>
          <w:b/>
          <w:sz w:val="20"/>
          <w:szCs w:val="20"/>
        </w:rPr>
        <w:t>f</w:t>
      </w:r>
      <w:r w:rsidRPr="00811A2E">
        <w:rPr>
          <w:rFonts w:ascii="Avenir Book" w:hAnsi="Avenir Book"/>
          <w:b/>
          <w:sz w:val="20"/>
          <w:szCs w:val="20"/>
        </w:rPr>
        <w:t>uture</w:t>
      </w:r>
      <w:r w:rsidRPr="00811A2E">
        <w:rPr>
          <w:rFonts w:ascii="Avenir Book" w:hAnsi="Avenir Book"/>
          <w:sz w:val="20"/>
          <w:szCs w:val="20"/>
        </w:rPr>
        <w:t xml:space="preserve"> (SEED 2023), uno dei 9 progetti vincitori dell’avviso pubblico Festival Architettura – II Edizione promosso dalla Direzione Generale Creatività Contemporanea del Ministero della Cultura.</w:t>
      </w:r>
      <w:r>
        <w:rPr>
          <w:rFonts w:ascii="Avenir Book" w:hAnsi="Avenir Book"/>
          <w:sz w:val="20"/>
          <w:szCs w:val="20"/>
        </w:rPr>
        <w:t xml:space="preserve"> </w:t>
      </w:r>
      <w:r w:rsidRPr="00811A2E">
        <w:rPr>
          <w:rFonts w:ascii="Avenir Book" w:hAnsi="Avenir Book"/>
          <w:sz w:val="20"/>
          <w:szCs w:val="20"/>
        </w:rPr>
        <w:t>Curato dall’ Istituto Nazionale di Architettura con Fondazione Umbra Architettura e organizzato da Fondazione Guglielmo Giordano,</w:t>
      </w:r>
      <w:r w:rsidRPr="00811A2E">
        <w:rPr>
          <w:rFonts w:ascii="Avenir Heavy" w:hAnsi="Avenir Heavy"/>
          <w:sz w:val="20"/>
          <w:szCs w:val="20"/>
        </w:rPr>
        <w:t xml:space="preserve"> </w:t>
      </w:r>
      <w:r w:rsidRPr="00811A2E">
        <w:rPr>
          <w:rFonts w:ascii="Avenir Book" w:hAnsi="Avenir Book"/>
          <w:sz w:val="20"/>
          <w:szCs w:val="20"/>
        </w:rPr>
        <w:t xml:space="preserve">SEED si terrà </w:t>
      </w:r>
      <w:r w:rsidRPr="00811A2E">
        <w:rPr>
          <w:rFonts w:ascii="Avenir Book" w:hAnsi="Avenir Book"/>
          <w:b/>
          <w:sz w:val="20"/>
          <w:szCs w:val="20"/>
        </w:rPr>
        <w:t>tra Perugia e Assisi dal 24 al 30 aprile 2023.</w:t>
      </w:r>
    </w:p>
    <w:p w14:paraId="2BE856EC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Heavy" w:hAnsi="Avenir Heavy"/>
          <w:sz w:val="20"/>
          <w:szCs w:val="20"/>
        </w:rPr>
      </w:pPr>
    </w:p>
    <w:p w14:paraId="0B5B6BC3" w14:textId="77777777" w:rsidR="000940FF" w:rsidRPr="001638F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sz w:val="20"/>
          <w:szCs w:val="20"/>
        </w:rPr>
      </w:pPr>
      <w:r w:rsidRPr="001638FE">
        <w:rPr>
          <w:rFonts w:ascii="Avenir Book" w:hAnsi="Avenir Book"/>
          <w:sz w:val="20"/>
          <w:szCs w:val="20"/>
        </w:rPr>
        <w:t>“Ritrovarci</w:t>
      </w:r>
      <w:r>
        <w:rPr>
          <w:rFonts w:ascii="Avenir Book" w:hAnsi="Avenir Book"/>
          <w:sz w:val="20"/>
          <w:szCs w:val="20"/>
        </w:rPr>
        <w:t xml:space="preserve"> </w:t>
      </w:r>
      <w:r w:rsidRPr="001638FE">
        <w:rPr>
          <w:rFonts w:ascii="Avenir Book" w:hAnsi="Avenir Book"/>
          <w:sz w:val="20"/>
          <w:szCs w:val="20"/>
        </w:rPr>
        <w:t xml:space="preserve">in Umbria, </w:t>
      </w:r>
      <w:r>
        <w:rPr>
          <w:rFonts w:ascii="Avenir Book" w:hAnsi="Avenir Book"/>
          <w:sz w:val="20"/>
          <w:szCs w:val="20"/>
        </w:rPr>
        <w:t xml:space="preserve">a Perugia e Assisi, che </w:t>
      </w:r>
      <w:r w:rsidRPr="001638FE">
        <w:rPr>
          <w:rFonts w:ascii="Avenir Book" w:hAnsi="Avenir Book"/>
          <w:sz w:val="20"/>
          <w:szCs w:val="20"/>
        </w:rPr>
        <w:t xml:space="preserve">con l’architettura </w:t>
      </w:r>
      <w:r>
        <w:rPr>
          <w:rFonts w:ascii="Avenir Book" w:hAnsi="Avenir Book"/>
          <w:sz w:val="20"/>
          <w:szCs w:val="20"/>
        </w:rPr>
        <w:t xml:space="preserve">e la spiritualità hanno </w:t>
      </w:r>
      <w:r w:rsidRPr="001638FE">
        <w:rPr>
          <w:rFonts w:ascii="Avenir Book" w:hAnsi="Avenir Book"/>
          <w:sz w:val="20"/>
          <w:szCs w:val="20"/>
        </w:rPr>
        <w:t>un rapporto speciale</w:t>
      </w:r>
      <w:r>
        <w:rPr>
          <w:rFonts w:ascii="Avenir Book" w:hAnsi="Avenir Book"/>
          <w:sz w:val="20"/>
          <w:szCs w:val="20"/>
        </w:rPr>
        <w:t xml:space="preserve"> per parlare di sostenibilità ambientale, culturale e soprattutto umana </w:t>
      </w:r>
      <w:r w:rsidRPr="00C37D25">
        <w:rPr>
          <w:rFonts w:ascii="Avenir Book" w:hAnsi="Avenir Book"/>
          <w:sz w:val="20"/>
          <w:szCs w:val="20"/>
        </w:rPr>
        <w:t xml:space="preserve">è un </w:t>
      </w:r>
      <w:r>
        <w:rPr>
          <w:rFonts w:ascii="Avenir Book" w:hAnsi="Avenir Book"/>
          <w:sz w:val="20"/>
          <w:szCs w:val="20"/>
        </w:rPr>
        <w:t>piacere</w:t>
      </w:r>
      <w:r w:rsidRPr="001638FE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 xml:space="preserve">ma anche una grande responsabilità. </w:t>
      </w:r>
      <w:r w:rsidRPr="001638FE">
        <w:rPr>
          <w:rFonts w:ascii="Avenir Book" w:hAnsi="Avenir Book"/>
          <w:sz w:val="20"/>
          <w:szCs w:val="20"/>
        </w:rPr>
        <w:t xml:space="preserve">Il riconoscimento </w:t>
      </w:r>
      <w:r>
        <w:rPr>
          <w:rFonts w:ascii="Avenir Book" w:hAnsi="Avenir Book"/>
          <w:sz w:val="20"/>
          <w:szCs w:val="20"/>
        </w:rPr>
        <w:t xml:space="preserve">ricevuto </w:t>
      </w:r>
      <w:r w:rsidRPr="001638FE">
        <w:rPr>
          <w:rFonts w:ascii="Avenir Book" w:hAnsi="Avenir Book"/>
          <w:sz w:val="20"/>
          <w:szCs w:val="20"/>
        </w:rPr>
        <w:t>d</w:t>
      </w:r>
      <w:r>
        <w:rPr>
          <w:rFonts w:ascii="Avenir Book" w:hAnsi="Avenir Book"/>
          <w:sz w:val="20"/>
          <w:szCs w:val="20"/>
        </w:rPr>
        <w:t>a</w:t>
      </w:r>
      <w:r w:rsidRPr="001638FE">
        <w:rPr>
          <w:rFonts w:ascii="Avenir Book" w:hAnsi="Avenir Book"/>
          <w:sz w:val="20"/>
          <w:szCs w:val="20"/>
        </w:rPr>
        <w:t xml:space="preserve">l </w:t>
      </w:r>
      <w:proofErr w:type="spellStart"/>
      <w:r w:rsidRPr="001638FE">
        <w:rPr>
          <w:rFonts w:ascii="Avenir Book" w:hAnsi="Avenir Book"/>
          <w:sz w:val="20"/>
          <w:szCs w:val="20"/>
        </w:rPr>
        <w:t>Mic</w:t>
      </w:r>
      <w:proofErr w:type="spellEnd"/>
      <w:r w:rsidRPr="001638FE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 xml:space="preserve">ci ripaga dell’impegno collettivo e </w:t>
      </w:r>
      <w:r w:rsidRPr="001638FE">
        <w:rPr>
          <w:rFonts w:ascii="Avenir Book" w:hAnsi="Avenir Book"/>
          <w:sz w:val="20"/>
          <w:szCs w:val="20"/>
        </w:rPr>
        <w:t xml:space="preserve">conferma </w:t>
      </w:r>
      <w:r>
        <w:rPr>
          <w:rFonts w:ascii="Avenir Book" w:hAnsi="Avenir Book"/>
          <w:sz w:val="20"/>
          <w:szCs w:val="20"/>
        </w:rPr>
        <w:t>la qualità del partenariato che ha lavorato alla definizione del programma culturale che presenteremo nei prossimi mesi</w:t>
      </w:r>
      <w:r w:rsidRPr="001638FE">
        <w:rPr>
          <w:rFonts w:ascii="Avenir Book" w:hAnsi="Avenir Book"/>
          <w:sz w:val="20"/>
          <w:szCs w:val="20"/>
        </w:rPr>
        <w:t xml:space="preserve">” </w:t>
      </w:r>
      <w:r>
        <w:rPr>
          <w:rFonts w:ascii="Avenir Book" w:hAnsi="Avenir Book"/>
          <w:sz w:val="20"/>
          <w:szCs w:val="20"/>
        </w:rPr>
        <w:t xml:space="preserve">- </w:t>
      </w:r>
      <w:r w:rsidRPr="001638FE">
        <w:rPr>
          <w:rFonts w:ascii="Avenir Book" w:hAnsi="Avenir Book"/>
          <w:sz w:val="20"/>
          <w:szCs w:val="20"/>
        </w:rPr>
        <w:t xml:space="preserve">dichiara </w:t>
      </w:r>
      <w:r w:rsidRPr="00ED59A4">
        <w:rPr>
          <w:rFonts w:ascii="Avenir Book" w:hAnsi="Avenir Book"/>
          <w:b/>
          <w:bCs/>
          <w:sz w:val="20"/>
          <w:szCs w:val="20"/>
        </w:rPr>
        <w:t>Andrea Margaritelli, Presidente IN/Arch</w:t>
      </w:r>
      <w:r>
        <w:rPr>
          <w:rFonts w:ascii="Avenir Book" w:hAnsi="Avenir Book"/>
          <w:sz w:val="20"/>
          <w:szCs w:val="20"/>
        </w:rPr>
        <w:t>.</w:t>
      </w:r>
    </w:p>
    <w:p w14:paraId="4D41CB04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color w:val="4472C4" w:themeColor="accent5"/>
          <w:sz w:val="20"/>
          <w:szCs w:val="20"/>
        </w:rPr>
      </w:pPr>
    </w:p>
    <w:p w14:paraId="7016349D" w14:textId="77777777" w:rsidR="000940FF" w:rsidRPr="00ED59A4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811A2E">
        <w:rPr>
          <w:rFonts w:ascii="Avenir Book" w:hAnsi="Avenir Book"/>
          <w:color w:val="000000" w:themeColor="text1"/>
          <w:sz w:val="20"/>
          <w:szCs w:val="20"/>
        </w:rPr>
        <w:t xml:space="preserve">Sostenuto da Regione Umbria, Fondazione Perugia, Comune di Perugia e Comune di Assisi e altri partner, pubblici e privati, SEED </w:t>
      </w:r>
      <w:r>
        <w:rPr>
          <w:rFonts w:ascii="Avenir Book" w:hAnsi="Avenir Book"/>
          <w:color w:val="000000" w:themeColor="text1"/>
          <w:sz w:val="20"/>
          <w:szCs w:val="20"/>
        </w:rPr>
        <w:t xml:space="preserve">2023 </w:t>
      </w:r>
      <w:r w:rsidRPr="00811A2E">
        <w:rPr>
          <w:rFonts w:ascii="Avenir Book" w:hAnsi="Avenir Book"/>
          <w:color w:val="000000" w:themeColor="text1"/>
          <w:sz w:val="20"/>
          <w:szCs w:val="20"/>
        </w:rPr>
        <w:t>intende mettere in dialogo la cultura del progetto con quella umanistica e con altri campi del sapere per ragionare sui grandi temi, sfide e opportunità del futuro di città e territori.</w:t>
      </w:r>
    </w:p>
    <w:p w14:paraId="1EED54E9" w14:textId="77777777" w:rsidR="000940FF" w:rsidRPr="00ED59A4" w:rsidRDefault="000940FF" w:rsidP="000940FF">
      <w:pPr>
        <w:pStyle w:val="Didefault"/>
        <w:spacing w:line="276" w:lineRule="auto"/>
        <w:jc w:val="both"/>
        <w:rPr>
          <w:rFonts w:ascii="Avenir Book" w:hAnsi="Avenir Book"/>
          <w:color w:val="000000" w:themeColor="text1"/>
          <w:sz w:val="20"/>
          <w:szCs w:val="20"/>
        </w:rPr>
      </w:pPr>
      <w:r>
        <w:rPr>
          <w:rFonts w:ascii="Avenir Book" w:hAnsi="Avenir Book"/>
          <w:color w:val="000000" w:themeColor="text1"/>
          <w:sz w:val="20"/>
          <w:szCs w:val="20"/>
        </w:rPr>
        <w:t xml:space="preserve">Così </w:t>
      </w:r>
      <w:r w:rsidRPr="00ED59A4">
        <w:rPr>
          <w:rFonts w:ascii="Avenir Book" w:hAnsi="Avenir Book"/>
          <w:b/>
          <w:bCs/>
          <w:color w:val="000000" w:themeColor="text1"/>
          <w:sz w:val="20"/>
          <w:szCs w:val="20"/>
        </w:rPr>
        <w:t>Donatella Tesei, Presidente della Regione Umbria</w:t>
      </w:r>
      <w:r>
        <w:rPr>
          <w:rFonts w:ascii="Avenir Book" w:hAnsi="Avenir Book"/>
          <w:color w:val="000000" w:themeColor="text1"/>
          <w:sz w:val="20"/>
          <w:szCs w:val="20"/>
        </w:rPr>
        <w:t>: “</w:t>
      </w:r>
      <w:r w:rsidRPr="00ED59A4">
        <w:rPr>
          <w:rFonts w:ascii="Avenir Book" w:hAnsi="Avenir Book"/>
          <w:color w:val="000000" w:themeColor="text1"/>
          <w:sz w:val="20"/>
          <w:szCs w:val="20"/>
        </w:rPr>
        <w:t xml:space="preserve">Ancora una volta la Regione ha voluto sostenere concretamente una manifestazione in cui crede con forza e soprattutto di cui condivide la visione del domani, un domani che sappia far coesistere, fino a farli fondere, lo sviluppo economico con il welfare, la salute e l’ambiente nel nome di una sostenibilità vera e pragmatica che trova applicazione concreta proprio in Umbria. </w:t>
      </w:r>
    </w:p>
    <w:p w14:paraId="29B4742C" w14:textId="2060B921" w:rsidR="00685368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ED59A4">
        <w:rPr>
          <w:rFonts w:ascii="Avenir Book" w:hAnsi="Avenir Book"/>
          <w:color w:val="000000" w:themeColor="text1"/>
          <w:sz w:val="20"/>
          <w:szCs w:val="20"/>
        </w:rPr>
        <w:t>Ringrazio gli organizzatori che anche in questa anteprima, dell’evento che si svolgerà poi nel 2023, hanno saputo mettere insieme un programma di alto livello</w:t>
      </w:r>
      <w:r>
        <w:rPr>
          <w:rFonts w:ascii="Avenir Book" w:hAnsi="Avenir Book"/>
          <w:color w:val="000000" w:themeColor="text1"/>
          <w:sz w:val="20"/>
          <w:szCs w:val="20"/>
        </w:rPr>
        <w:t>”.</w:t>
      </w:r>
    </w:p>
    <w:p w14:paraId="53703EBC" w14:textId="34BB8CF3" w:rsidR="00685368" w:rsidRDefault="00685368" w:rsidP="00685368">
      <w:pPr>
        <w:pStyle w:val="Didefault"/>
        <w:spacing w:line="276" w:lineRule="auto"/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685368">
        <w:rPr>
          <w:rFonts w:ascii="Avenir Book" w:hAnsi="Avenir Book"/>
          <w:color w:val="000000" w:themeColor="text1"/>
          <w:sz w:val="20"/>
          <w:szCs w:val="20"/>
        </w:rPr>
        <w:t>“Sostenere il pensiero progettuale a prova di futuro è ormai la sfida</w:t>
      </w:r>
      <w:r>
        <w:rPr>
          <w:rFonts w:ascii="Avenir Book" w:hAnsi="Avenir Book"/>
          <w:color w:val="000000" w:themeColor="text1"/>
          <w:sz w:val="20"/>
          <w:szCs w:val="20"/>
        </w:rPr>
        <w:t xml:space="preserve"> </w:t>
      </w:r>
      <w:r w:rsidRPr="00685368">
        <w:rPr>
          <w:rFonts w:ascii="Avenir Book" w:hAnsi="Avenir Book"/>
          <w:color w:val="000000" w:themeColor="text1"/>
          <w:sz w:val="20"/>
          <w:szCs w:val="20"/>
        </w:rPr>
        <w:t xml:space="preserve">quotidiana di chi ha la responsabilità di ridisegnare città </w:t>
      </w:r>
      <w:r>
        <w:rPr>
          <w:rFonts w:ascii="Avenir Book" w:hAnsi="Avenir Book"/>
          <w:color w:val="000000" w:themeColor="text1"/>
          <w:sz w:val="20"/>
          <w:szCs w:val="20"/>
        </w:rPr>
        <w:t xml:space="preserve">e </w:t>
      </w:r>
      <w:r w:rsidRPr="00685368">
        <w:rPr>
          <w:rFonts w:ascii="Avenir Book" w:hAnsi="Avenir Book"/>
          <w:color w:val="000000" w:themeColor="text1"/>
          <w:sz w:val="20"/>
          <w:szCs w:val="20"/>
        </w:rPr>
        <w:t>territori. Manifestazioni come queste ci aiutano a pianificare e</w:t>
      </w:r>
      <w:r>
        <w:rPr>
          <w:rFonts w:ascii="Avenir Book" w:hAnsi="Avenir Book"/>
          <w:color w:val="000000" w:themeColor="text1"/>
          <w:sz w:val="20"/>
          <w:szCs w:val="20"/>
        </w:rPr>
        <w:t xml:space="preserve"> </w:t>
      </w:r>
      <w:r w:rsidRPr="00685368">
        <w:rPr>
          <w:rFonts w:ascii="Avenir Book" w:hAnsi="Avenir Book"/>
          <w:color w:val="000000" w:themeColor="text1"/>
          <w:sz w:val="20"/>
          <w:szCs w:val="20"/>
        </w:rPr>
        <w:t>prepararci ai cambiamenti necessari che guardano alla nuova filosofia</w:t>
      </w:r>
      <w:r>
        <w:rPr>
          <w:rFonts w:ascii="Avenir Book" w:hAnsi="Avenir Book"/>
          <w:color w:val="000000" w:themeColor="text1"/>
          <w:sz w:val="20"/>
          <w:szCs w:val="20"/>
        </w:rPr>
        <w:t xml:space="preserve"> </w:t>
      </w:r>
      <w:r w:rsidRPr="00685368">
        <w:rPr>
          <w:rFonts w:ascii="Avenir Book" w:hAnsi="Avenir Book"/>
          <w:color w:val="000000" w:themeColor="text1"/>
          <w:sz w:val="20"/>
          <w:szCs w:val="20"/>
        </w:rPr>
        <w:t>del Design Thinking, dove il pensiero progettuale riguarda l'avere</w:t>
      </w:r>
      <w:r>
        <w:rPr>
          <w:rFonts w:ascii="Avenir Book" w:hAnsi="Avenir Book"/>
          <w:color w:val="000000" w:themeColor="text1"/>
          <w:sz w:val="20"/>
          <w:szCs w:val="20"/>
        </w:rPr>
        <w:t xml:space="preserve"> </w:t>
      </w:r>
      <w:r w:rsidRPr="00685368">
        <w:rPr>
          <w:rFonts w:ascii="Avenir Book" w:hAnsi="Avenir Book"/>
          <w:color w:val="000000" w:themeColor="text1"/>
          <w:sz w:val="20"/>
          <w:szCs w:val="20"/>
        </w:rPr>
        <w:lastRenderedPageBreak/>
        <w:t xml:space="preserve">come punto di partenza l'utente umano. </w:t>
      </w:r>
      <w:r>
        <w:rPr>
          <w:rFonts w:ascii="Avenir Book" w:hAnsi="Avenir Book"/>
          <w:color w:val="000000" w:themeColor="text1"/>
          <w:sz w:val="20"/>
          <w:szCs w:val="20"/>
        </w:rPr>
        <w:t>A</w:t>
      </w:r>
      <w:r w:rsidRPr="00685368">
        <w:rPr>
          <w:rFonts w:ascii="Avenir Book" w:hAnsi="Avenir Book"/>
          <w:color w:val="000000" w:themeColor="text1"/>
          <w:sz w:val="20"/>
          <w:szCs w:val="20"/>
        </w:rPr>
        <w:t xml:space="preserve">ncora una volta Perugia </w:t>
      </w:r>
      <w:r>
        <w:rPr>
          <w:rFonts w:ascii="Avenir Book" w:hAnsi="Avenir Book"/>
          <w:color w:val="000000" w:themeColor="text1"/>
          <w:sz w:val="20"/>
          <w:szCs w:val="20"/>
        </w:rPr>
        <w:t xml:space="preserve">è </w:t>
      </w:r>
      <w:r w:rsidRPr="00685368">
        <w:rPr>
          <w:rFonts w:ascii="Avenir Book" w:hAnsi="Avenir Book"/>
          <w:color w:val="000000" w:themeColor="text1"/>
          <w:sz w:val="20"/>
          <w:szCs w:val="20"/>
        </w:rPr>
        <w:t>al centro di un dibattito sul</w:t>
      </w:r>
      <w:r>
        <w:rPr>
          <w:rFonts w:ascii="Avenir Book" w:hAnsi="Avenir Book"/>
          <w:color w:val="000000" w:themeColor="text1"/>
          <w:sz w:val="20"/>
          <w:szCs w:val="20"/>
        </w:rPr>
        <w:t xml:space="preserve"> f</w:t>
      </w:r>
      <w:r w:rsidRPr="00685368">
        <w:rPr>
          <w:rFonts w:ascii="Avenir Book" w:hAnsi="Avenir Book"/>
          <w:color w:val="000000" w:themeColor="text1"/>
          <w:sz w:val="20"/>
          <w:szCs w:val="20"/>
        </w:rPr>
        <w:t xml:space="preserve">uturo con una platea di altissimo </w:t>
      </w:r>
      <w:r w:rsidR="00E64469" w:rsidRPr="00685368">
        <w:rPr>
          <w:rFonts w:ascii="Avenir Book" w:hAnsi="Avenir Book"/>
          <w:color w:val="000000" w:themeColor="text1"/>
          <w:sz w:val="20"/>
          <w:szCs w:val="20"/>
        </w:rPr>
        <w:t>livello</w:t>
      </w:r>
      <w:r w:rsidR="00E64469">
        <w:rPr>
          <w:rFonts w:ascii="Avenir Book" w:hAnsi="Avenir Book"/>
          <w:color w:val="000000" w:themeColor="text1"/>
          <w:sz w:val="20"/>
          <w:szCs w:val="20"/>
        </w:rPr>
        <w:t>” –</w:t>
      </w:r>
      <w:r>
        <w:rPr>
          <w:rFonts w:ascii="Avenir Book" w:hAnsi="Avenir Book"/>
          <w:color w:val="000000" w:themeColor="text1"/>
          <w:sz w:val="20"/>
          <w:szCs w:val="20"/>
        </w:rPr>
        <w:t xml:space="preserve"> dichiara il </w:t>
      </w:r>
      <w:r w:rsidRPr="00685368">
        <w:rPr>
          <w:rFonts w:ascii="Avenir Book" w:hAnsi="Avenir Book"/>
          <w:b/>
          <w:bCs/>
          <w:color w:val="000000" w:themeColor="text1"/>
          <w:sz w:val="20"/>
          <w:szCs w:val="20"/>
        </w:rPr>
        <w:t>Sindaco di Perugia Andrea Romizi</w:t>
      </w:r>
      <w:r>
        <w:rPr>
          <w:rFonts w:ascii="Avenir Book" w:hAnsi="Avenir Book"/>
          <w:color w:val="000000" w:themeColor="text1"/>
          <w:sz w:val="20"/>
          <w:szCs w:val="20"/>
        </w:rPr>
        <w:t>.</w:t>
      </w:r>
    </w:p>
    <w:p w14:paraId="3BF86539" w14:textId="77777777" w:rsidR="000940FF" w:rsidRPr="00ED59A4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color w:val="000000" w:themeColor="text1"/>
          <w:sz w:val="20"/>
          <w:szCs w:val="20"/>
        </w:rPr>
      </w:pPr>
    </w:p>
    <w:p w14:paraId="43500942" w14:textId="0B974866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sz w:val="20"/>
          <w:szCs w:val="20"/>
        </w:rPr>
      </w:pPr>
      <w:r w:rsidRPr="00811A2E">
        <w:rPr>
          <w:rFonts w:ascii="Avenir Book" w:hAnsi="Avenir Book"/>
          <w:sz w:val="20"/>
          <w:szCs w:val="20"/>
        </w:rPr>
        <w:t xml:space="preserve">I lavori di venerdì 16 dicembre presso la Sala dei Notari a partire dalle 15,30, saranno aperti dal Sindaco di Perugia Andrea Romizi, e oltre alla partecipazione di </w:t>
      </w:r>
      <w:r w:rsidRPr="00811A2E">
        <w:rPr>
          <w:rFonts w:ascii="Avenir Book" w:hAnsi="Avenir Book"/>
          <w:b/>
          <w:sz w:val="20"/>
          <w:szCs w:val="20"/>
        </w:rPr>
        <w:t>T</w:t>
      </w:r>
      <w:r w:rsidR="00E64469">
        <w:rPr>
          <w:rFonts w:ascii="Avenir Book" w:hAnsi="Avenir Book"/>
          <w:b/>
          <w:sz w:val="20"/>
          <w:szCs w:val="20"/>
        </w:rPr>
        <w:t>h</w:t>
      </w:r>
      <w:r w:rsidRPr="00811A2E">
        <w:rPr>
          <w:rFonts w:ascii="Avenir Book" w:hAnsi="Avenir Book"/>
          <w:b/>
          <w:sz w:val="20"/>
          <w:szCs w:val="20"/>
        </w:rPr>
        <w:t xml:space="preserve">om </w:t>
      </w:r>
      <w:proofErr w:type="spellStart"/>
      <w:r w:rsidRPr="00811A2E">
        <w:rPr>
          <w:rFonts w:ascii="Avenir Book" w:hAnsi="Avenir Book"/>
          <w:b/>
          <w:sz w:val="20"/>
          <w:szCs w:val="20"/>
        </w:rPr>
        <w:t>Mayne</w:t>
      </w:r>
      <w:proofErr w:type="spellEnd"/>
      <w:r w:rsidRPr="00811A2E">
        <w:rPr>
          <w:rFonts w:ascii="Avenir Book" w:hAnsi="Avenir Book"/>
          <w:sz w:val="20"/>
          <w:szCs w:val="20"/>
        </w:rPr>
        <w:t xml:space="preserve"> in </w:t>
      </w:r>
      <w:r w:rsidRPr="00811A2E">
        <w:rPr>
          <w:rFonts w:ascii="Avenir Book" w:hAnsi="Avenir Book"/>
          <w:color w:val="000000" w:themeColor="text1"/>
          <w:sz w:val="20"/>
          <w:szCs w:val="20"/>
        </w:rPr>
        <w:t xml:space="preserve">dialogo con Stefano Casciani, sono previsti due i momenti di dialogo in cui si affronteranno i temi della </w:t>
      </w:r>
      <w:r w:rsidRPr="00811A2E">
        <w:rPr>
          <w:rFonts w:ascii="Avenir Book" w:hAnsi="Avenir Book"/>
          <w:b/>
          <w:color w:val="000000" w:themeColor="text1"/>
          <w:sz w:val="20"/>
          <w:szCs w:val="20"/>
        </w:rPr>
        <w:t>Sostenibilità e sviluppo territoriale</w:t>
      </w:r>
      <w:r w:rsidRPr="00811A2E">
        <w:rPr>
          <w:rFonts w:ascii="Avenir Book" w:hAnsi="Avenir Book"/>
          <w:color w:val="000000" w:themeColor="text1"/>
          <w:sz w:val="20"/>
          <w:szCs w:val="20"/>
        </w:rPr>
        <w:t xml:space="preserve"> con la partecipazione di Donatella Tesei, Presidente della Regione Umbria, Francesco </w:t>
      </w:r>
      <w:proofErr w:type="spellStart"/>
      <w:r w:rsidRPr="00811A2E">
        <w:rPr>
          <w:rFonts w:ascii="Avenir Book" w:hAnsi="Avenir Book"/>
          <w:color w:val="000000" w:themeColor="text1"/>
          <w:sz w:val="20"/>
          <w:szCs w:val="20"/>
        </w:rPr>
        <w:t>Tufarelli</w:t>
      </w:r>
      <w:proofErr w:type="spellEnd"/>
      <w:r w:rsidRPr="00811A2E">
        <w:rPr>
          <w:rFonts w:ascii="Avenir Book" w:hAnsi="Avenir Book"/>
          <w:color w:val="000000" w:themeColor="text1"/>
          <w:sz w:val="20"/>
          <w:szCs w:val="20"/>
        </w:rPr>
        <w:t xml:space="preserve">, Direttore Generale Presidenza Consiglio dei Ministri, </w:t>
      </w:r>
      <w:r w:rsidRPr="00811A2E">
        <w:rPr>
          <w:rFonts w:ascii="Avenir Book" w:hAnsi="Avenir Book"/>
          <w:sz w:val="20"/>
          <w:szCs w:val="20"/>
        </w:rPr>
        <w:t xml:space="preserve">Massimo Mercati, Amministratore delegato </w:t>
      </w:r>
      <w:proofErr w:type="spellStart"/>
      <w:r w:rsidRPr="00811A2E">
        <w:rPr>
          <w:rFonts w:ascii="Avenir Book" w:hAnsi="Avenir Book"/>
          <w:sz w:val="20"/>
          <w:szCs w:val="20"/>
        </w:rPr>
        <w:t>Aboca</w:t>
      </w:r>
      <w:proofErr w:type="spellEnd"/>
      <w:r w:rsidRPr="00811A2E">
        <w:rPr>
          <w:rFonts w:ascii="Avenir Book" w:hAnsi="Avenir Book"/>
          <w:sz w:val="20"/>
          <w:szCs w:val="20"/>
        </w:rPr>
        <w:t xml:space="preserve">, Francesco Orofino, Segretario generale dell’ Istituto Nazionale di Architettura e della </w:t>
      </w:r>
      <w:r w:rsidRPr="00811A2E">
        <w:rPr>
          <w:rFonts w:ascii="Avenir Book" w:hAnsi="Avenir Book"/>
          <w:b/>
          <w:sz w:val="20"/>
          <w:szCs w:val="20"/>
        </w:rPr>
        <w:t xml:space="preserve">Città e Salute Pubblica </w:t>
      </w:r>
      <w:r w:rsidRPr="00811A2E">
        <w:rPr>
          <w:rFonts w:ascii="Avenir Book" w:hAnsi="Avenir Book"/>
          <w:sz w:val="20"/>
          <w:szCs w:val="20"/>
        </w:rPr>
        <w:t xml:space="preserve">con Filippo Lodi, </w:t>
      </w:r>
      <w:proofErr w:type="spellStart"/>
      <w:r w:rsidRPr="00811A2E">
        <w:rPr>
          <w:rFonts w:ascii="Avenir Book" w:hAnsi="Avenir Book"/>
          <w:sz w:val="20"/>
          <w:szCs w:val="20"/>
        </w:rPr>
        <w:t>UNStudio</w:t>
      </w:r>
      <w:proofErr w:type="spellEnd"/>
      <w:r w:rsidRPr="00811A2E">
        <w:rPr>
          <w:rFonts w:ascii="Avenir Book" w:hAnsi="Avenir Book"/>
          <w:sz w:val="20"/>
          <w:szCs w:val="20"/>
        </w:rPr>
        <w:t xml:space="preserve"> - Amsterdam, Anna Laura Pisello, Università di Perugia e Annalisa Metta, Università Roma Tre.</w:t>
      </w:r>
    </w:p>
    <w:p w14:paraId="6D13A627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25DA216D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color w:val="000000" w:themeColor="text1"/>
          <w:sz w:val="20"/>
          <w:szCs w:val="20"/>
          <w:shd w:val="clear" w:color="auto" w:fill="FFFFFF"/>
        </w:rPr>
      </w:pPr>
      <w:r w:rsidRPr="00811A2E">
        <w:rPr>
          <w:rFonts w:ascii="Avenir Book" w:hAnsi="Avenir Book"/>
          <w:color w:val="000000" w:themeColor="text1"/>
          <w:sz w:val="20"/>
          <w:szCs w:val="20"/>
          <w:shd w:val="clear" w:color="auto" w:fill="FFFFFF"/>
        </w:rPr>
        <w:t>L’evento è aperto al pubblico, con ingresso libero, sino ad esaurimento dei posti.</w:t>
      </w:r>
    </w:p>
    <w:p w14:paraId="3C4124CB" w14:textId="77777777" w:rsidR="000940FF" w:rsidRPr="0034702E" w:rsidRDefault="000940FF" w:rsidP="000940FF">
      <w:pPr>
        <w:pStyle w:val="Didefault"/>
        <w:spacing w:before="0" w:line="276" w:lineRule="auto"/>
        <w:jc w:val="both"/>
        <w:rPr>
          <w:rFonts w:ascii="Avenir Heavy" w:eastAsia="Avenir Heavy" w:hAnsi="Avenir Heavy" w:cs="Avenir Heavy"/>
          <w:b/>
          <w:bCs/>
          <w:color w:val="1A1A1A"/>
          <w:sz w:val="20"/>
          <w:szCs w:val="20"/>
        </w:rPr>
      </w:pPr>
      <w:r w:rsidRPr="00811A2E">
        <w:rPr>
          <w:rFonts w:ascii="Avenir Book" w:hAnsi="Avenir Book"/>
          <w:color w:val="000000" w:themeColor="text1"/>
          <w:sz w:val="20"/>
          <w:szCs w:val="20"/>
          <w:shd w:val="clear" w:color="auto" w:fill="FFFFFF"/>
        </w:rPr>
        <w:t xml:space="preserve">Il secondo </w:t>
      </w:r>
      <w:r w:rsidRPr="00811A2E">
        <w:rPr>
          <w:rFonts w:ascii="Avenir Book" w:hAnsi="Avenir Book"/>
          <w:color w:val="1A1A1A"/>
          <w:sz w:val="20"/>
          <w:szCs w:val="20"/>
          <w:shd w:val="clear" w:color="auto" w:fill="FFFFFF"/>
        </w:rPr>
        <w:t xml:space="preserve">appuntamento di avvicinamento a SEED si terrà ad </w:t>
      </w:r>
      <w:r w:rsidRPr="0034702E">
        <w:rPr>
          <w:rFonts w:ascii="Avenir Book" w:hAnsi="Avenir Book"/>
          <w:b/>
          <w:bCs/>
          <w:color w:val="1A1A1A"/>
          <w:sz w:val="20"/>
          <w:szCs w:val="20"/>
          <w:shd w:val="clear" w:color="auto" w:fill="FFFFFF"/>
        </w:rPr>
        <w:t>Assisi il 27 gennaio alle 17 presso la Sala della Conciliazione.</w:t>
      </w:r>
    </w:p>
    <w:p w14:paraId="2A2D638D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Heavy" w:eastAsia="Avenir Heavy" w:hAnsi="Avenir Heavy" w:cs="Avenir Heavy"/>
          <w:i/>
          <w:iCs/>
          <w:sz w:val="20"/>
          <w:szCs w:val="20"/>
        </w:rPr>
      </w:pPr>
    </w:p>
    <w:p w14:paraId="2A50EFF7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Heavy" w:hAnsi="Avenir Heavy"/>
          <w:iCs/>
          <w:sz w:val="20"/>
          <w:szCs w:val="20"/>
        </w:rPr>
      </w:pPr>
    </w:p>
    <w:p w14:paraId="7E12A51A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Heavy" w:hAnsi="Avenir Heavy"/>
          <w:iCs/>
          <w:sz w:val="20"/>
          <w:szCs w:val="20"/>
        </w:rPr>
      </w:pPr>
      <w:r w:rsidRPr="00811A2E">
        <w:rPr>
          <w:rFonts w:ascii="Avenir Heavy" w:hAnsi="Avenir Heavy"/>
          <w:iCs/>
          <w:sz w:val="20"/>
          <w:szCs w:val="20"/>
        </w:rPr>
        <w:t xml:space="preserve">PROGRAMMA </w:t>
      </w:r>
    </w:p>
    <w:p w14:paraId="2C54D680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sz w:val="20"/>
          <w:szCs w:val="20"/>
        </w:rPr>
      </w:pPr>
      <w:r w:rsidRPr="00811A2E">
        <w:rPr>
          <w:rFonts w:ascii="Avenir Book" w:hAnsi="Avenir Book"/>
          <w:sz w:val="20"/>
          <w:szCs w:val="20"/>
        </w:rPr>
        <w:t>16 dicembre, ore 15.30 | sala dei Notari</w:t>
      </w:r>
      <w:r>
        <w:rPr>
          <w:rFonts w:ascii="Avenir Book" w:hAnsi="Avenir Book"/>
          <w:sz w:val="20"/>
          <w:szCs w:val="20"/>
        </w:rPr>
        <w:t xml:space="preserve">, </w:t>
      </w:r>
      <w:r w:rsidRPr="00811A2E">
        <w:rPr>
          <w:rFonts w:ascii="Avenir Book" w:hAnsi="Avenir Book"/>
          <w:sz w:val="20"/>
          <w:szCs w:val="20"/>
        </w:rPr>
        <w:t>Perugia</w:t>
      </w:r>
    </w:p>
    <w:p w14:paraId="4DB5B04F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Heavy" w:eastAsia="Avenir Heavy" w:hAnsi="Avenir Heavy" w:cs="Avenir Heavy"/>
          <w:i/>
          <w:iCs/>
          <w:sz w:val="20"/>
          <w:szCs w:val="20"/>
        </w:rPr>
      </w:pPr>
    </w:p>
    <w:p w14:paraId="4E39AF4C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Heavy" w:eastAsia="Avenir Heavy" w:hAnsi="Avenir Heavy" w:cs="Avenir Heavy"/>
          <w:sz w:val="20"/>
          <w:szCs w:val="20"/>
        </w:rPr>
      </w:pPr>
      <w:r w:rsidRPr="00811A2E">
        <w:rPr>
          <w:rFonts w:ascii="Avenir Heavy" w:hAnsi="Avenir Heavy"/>
          <w:sz w:val="20"/>
          <w:szCs w:val="20"/>
        </w:rPr>
        <w:t>ore 15:30</w:t>
      </w:r>
    </w:p>
    <w:p w14:paraId="1606E655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sz w:val="20"/>
          <w:szCs w:val="20"/>
        </w:rPr>
      </w:pPr>
      <w:r w:rsidRPr="00811A2E">
        <w:rPr>
          <w:rFonts w:ascii="Avenir Book" w:hAnsi="Avenir Book"/>
          <w:b/>
          <w:sz w:val="20"/>
          <w:szCs w:val="20"/>
        </w:rPr>
        <w:t>Andrea Romizi</w:t>
      </w:r>
      <w:r w:rsidRPr="00811A2E">
        <w:rPr>
          <w:rFonts w:ascii="Avenir Book" w:hAnsi="Avenir Book"/>
          <w:sz w:val="20"/>
          <w:szCs w:val="20"/>
        </w:rPr>
        <w:t>, Sindaco del Comune di Perugia</w:t>
      </w:r>
    </w:p>
    <w:p w14:paraId="21BEF7B0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sz w:val="20"/>
          <w:szCs w:val="20"/>
        </w:rPr>
      </w:pPr>
      <w:r w:rsidRPr="00811A2E">
        <w:rPr>
          <w:rFonts w:ascii="Avenir Book" w:hAnsi="Avenir Book"/>
          <w:b/>
          <w:sz w:val="20"/>
          <w:szCs w:val="20"/>
        </w:rPr>
        <w:t>Andrea Margaritelli</w:t>
      </w:r>
      <w:r w:rsidRPr="00811A2E">
        <w:rPr>
          <w:rFonts w:ascii="Avenir Book" w:hAnsi="Avenir Book"/>
          <w:sz w:val="20"/>
          <w:szCs w:val="20"/>
        </w:rPr>
        <w:t xml:space="preserve">, Presidente Istituto Nazionale di Architettura </w:t>
      </w:r>
    </w:p>
    <w:p w14:paraId="3630E63E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eastAsia="Avenir Book" w:hAnsi="Avenir Book" w:cs="Avenir Book"/>
          <w:sz w:val="20"/>
          <w:szCs w:val="20"/>
        </w:rPr>
      </w:pPr>
      <w:r w:rsidRPr="0034702E">
        <w:rPr>
          <w:rFonts w:ascii="Avenir Book" w:hAnsi="Avenir Book"/>
          <w:b/>
          <w:bCs/>
          <w:sz w:val="20"/>
          <w:szCs w:val="20"/>
        </w:rPr>
        <w:t>Bruno Mario Broccolo</w:t>
      </w:r>
      <w:r>
        <w:rPr>
          <w:rFonts w:ascii="Avenir Book" w:hAnsi="Avenir Book"/>
          <w:sz w:val="20"/>
          <w:szCs w:val="20"/>
        </w:rPr>
        <w:t xml:space="preserve">, </w:t>
      </w:r>
      <w:r w:rsidRPr="00811A2E">
        <w:rPr>
          <w:rFonts w:ascii="Avenir Book" w:hAnsi="Avenir Book"/>
          <w:sz w:val="20"/>
          <w:szCs w:val="20"/>
        </w:rPr>
        <w:t>Presidente Fondazione Umbra per l</w:t>
      </w:r>
      <w:r w:rsidRPr="00811A2E">
        <w:rPr>
          <w:rFonts w:ascii="Avenir Book" w:hAnsi="Avenir Book"/>
          <w:sz w:val="20"/>
          <w:szCs w:val="20"/>
          <w:rtl/>
        </w:rPr>
        <w:t>’</w:t>
      </w:r>
      <w:r w:rsidRPr="00811A2E">
        <w:rPr>
          <w:rFonts w:ascii="Avenir Book" w:hAnsi="Avenir Book"/>
          <w:sz w:val="20"/>
          <w:szCs w:val="20"/>
        </w:rPr>
        <w:t>Architettura</w:t>
      </w:r>
    </w:p>
    <w:p w14:paraId="0CFDA10F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Heavy" w:eastAsia="Avenir Heavy" w:hAnsi="Avenir Heavy" w:cs="Avenir Heavy"/>
          <w:sz w:val="20"/>
          <w:szCs w:val="20"/>
        </w:rPr>
      </w:pPr>
    </w:p>
    <w:p w14:paraId="79186954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Heavy" w:eastAsia="Avenir Heavy" w:hAnsi="Avenir Heavy" w:cs="Avenir Heavy"/>
          <w:sz w:val="20"/>
          <w:szCs w:val="20"/>
        </w:rPr>
      </w:pPr>
      <w:r w:rsidRPr="00811A2E">
        <w:rPr>
          <w:rFonts w:ascii="Avenir Heavy" w:hAnsi="Avenir Heavy"/>
          <w:sz w:val="20"/>
          <w:szCs w:val="20"/>
        </w:rPr>
        <w:t xml:space="preserve">ore 16:00 </w:t>
      </w:r>
    </w:p>
    <w:p w14:paraId="388DB427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sz w:val="20"/>
          <w:szCs w:val="20"/>
        </w:rPr>
      </w:pPr>
      <w:r w:rsidRPr="00811A2E">
        <w:rPr>
          <w:rFonts w:ascii="Avenir Book" w:hAnsi="Avenir Book"/>
          <w:sz w:val="20"/>
          <w:szCs w:val="20"/>
        </w:rPr>
        <w:t xml:space="preserve">Intervista a </w:t>
      </w:r>
      <w:r w:rsidRPr="00811A2E">
        <w:rPr>
          <w:rFonts w:ascii="Avenir Book" w:hAnsi="Avenir Book"/>
          <w:b/>
          <w:sz w:val="20"/>
          <w:szCs w:val="20"/>
        </w:rPr>
        <w:t>Thom</w:t>
      </w:r>
      <w:r w:rsidRPr="00811A2E">
        <w:rPr>
          <w:rFonts w:ascii="Avenir Heavy" w:hAnsi="Avenir Heavy"/>
          <w:b/>
          <w:sz w:val="20"/>
          <w:szCs w:val="20"/>
          <w:lang w:val="de-DE"/>
        </w:rPr>
        <w:t xml:space="preserve"> M</w:t>
      </w:r>
      <w:r w:rsidRPr="00811A2E">
        <w:rPr>
          <w:rFonts w:ascii="Avenir Heavy" w:hAnsi="Avenir Heavy"/>
          <w:sz w:val="20"/>
          <w:szCs w:val="20"/>
          <w:lang w:val="de-DE"/>
        </w:rPr>
        <w:t xml:space="preserve">ayne, </w:t>
      </w:r>
      <w:r w:rsidRPr="00811A2E">
        <w:rPr>
          <w:rFonts w:ascii="Avenir Book" w:hAnsi="Avenir Book"/>
          <w:sz w:val="20"/>
          <w:szCs w:val="20"/>
        </w:rPr>
        <w:t xml:space="preserve">Pritzker </w:t>
      </w:r>
      <w:proofErr w:type="spellStart"/>
      <w:r w:rsidRPr="00811A2E">
        <w:rPr>
          <w:rFonts w:ascii="Avenir Book" w:hAnsi="Avenir Book"/>
          <w:sz w:val="20"/>
          <w:szCs w:val="20"/>
        </w:rPr>
        <w:t>Prize</w:t>
      </w:r>
      <w:proofErr w:type="spellEnd"/>
      <w:r w:rsidRPr="00811A2E">
        <w:rPr>
          <w:rFonts w:ascii="Avenir Book" w:hAnsi="Avenir Book"/>
          <w:sz w:val="20"/>
          <w:szCs w:val="20"/>
        </w:rPr>
        <w:t xml:space="preserve"> 2005</w:t>
      </w:r>
    </w:p>
    <w:p w14:paraId="2F4500BB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eastAsia="Avenir Book" w:hAnsi="Avenir Book" w:cs="Avenir Book"/>
          <w:sz w:val="20"/>
          <w:szCs w:val="20"/>
        </w:rPr>
      </w:pPr>
      <w:r w:rsidRPr="00811A2E">
        <w:rPr>
          <w:rFonts w:ascii="Avenir Book" w:hAnsi="Avenir Book"/>
          <w:sz w:val="20"/>
          <w:szCs w:val="20"/>
        </w:rPr>
        <w:t xml:space="preserve">Introduce e intervista: </w:t>
      </w:r>
      <w:r w:rsidRPr="00811A2E">
        <w:rPr>
          <w:rFonts w:ascii="Avenir Book" w:hAnsi="Avenir Book"/>
          <w:b/>
          <w:sz w:val="20"/>
          <w:szCs w:val="20"/>
        </w:rPr>
        <w:t>Stefano Casciani</w:t>
      </w:r>
      <w:r>
        <w:rPr>
          <w:rFonts w:ascii="Avenir Book" w:hAnsi="Avenir Book"/>
          <w:sz w:val="20"/>
          <w:szCs w:val="20"/>
        </w:rPr>
        <w:t xml:space="preserve">, </w:t>
      </w:r>
      <w:r w:rsidRPr="00811A2E">
        <w:rPr>
          <w:rFonts w:ascii="Avenir Book" w:hAnsi="Avenir Book"/>
          <w:sz w:val="20"/>
          <w:szCs w:val="20"/>
        </w:rPr>
        <w:t>Direttore Disegno, la nuova cultura industriale.</w:t>
      </w:r>
    </w:p>
    <w:p w14:paraId="0539C122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13B2D580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Heavy" w:eastAsia="Avenir Heavy" w:hAnsi="Avenir Heavy" w:cs="Avenir Heavy"/>
          <w:sz w:val="20"/>
          <w:szCs w:val="20"/>
        </w:rPr>
      </w:pPr>
      <w:r w:rsidRPr="00811A2E">
        <w:rPr>
          <w:rFonts w:ascii="Avenir Heavy" w:hAnsi="Avenir Heavy"/>
          <w:sz w:val="20"/>
          <w:szCs w:val="20"/>
        </w:rPr>
        <w:t>ore 17:00</w:t>
      </w:r>
    </w:p>
    <w:p w14:paraId="4EB5400E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Heavy" w:eastAsia="Avenir Heavy" w:hAnsi="Avenir Heavy" w:cs="Avenir Heavy"/>
          <w:sz w:val="20"/>
          <w:szCs w:val="20"/>
        </w:rPr>
      </w:pPr>
      <w:r w:rsidRPr="00811A2E">
        <w:rPr>
          <w:rFonts w:ascii="Avenir Heavy" w:hAnsi="Avenir Heavy"/>
          <w:sz w:val="20"/>
          <w:szCs w:val="20"/>
        </w:rPr>
        <w:t>Sostenibilità e sviluppo territoriale</w:t>
      </w:r>
    </w:p>
    <w:p w14:paraId="1A67278A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eastAsia="Avenir Book" w:hAnsi="Avenir Book" w:cs="Avenir Book"/>
          <w:sz w:val="20"/>
          <w:szCs w:val="20"/>
        </w:rPr>
      </w:pPr>
      <w:r w:rsidRPr="00811A2E">
        <w:rPr>
          <w:rFonts w:ascii="Avenir Book" w:hAnsi="Avenir Book"/>
          <w:b/>
          <w:sz w:val="20"/>
          <w:szCs w:val="20"/>
        </w:rPr>
        <w:t>Donatella Tesei</w:t>
      </w:r>
      <w:r w:rsidRPr="00811A2E">
        <w:rPr>
          <w:rFonts w:ascii="Avenir Book" w:hAnsi="Avenir Book"/>
          <w:sz w:val="20"/>
          <w:szCs w:val="20"/>
        </w:rPr>
        <w:t>, Presidente della Regione Umbria</w:t>
      </w:r>
    </w:p>
    <w:p w14:paraId="0264936E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eastAsia="Avenir Book" w:hAnsi="Avenir Book" w:cs="Avenir Book"/>
          <w:sz w:val="20"/>
          <w:szCs w:val="20"/>
        </w:rPr>
      </w:pPr>
      <w:r w:rsidRPr="00811A2E">
        <w:rPr>
          <w:rFonts w:ascii="Avenir Book" w:hAnsi="Avenir Book"/>
          <w:b/>
          <w:sz w:val="20"/>
          <w:szCs w:val="20"/>
        </w:rPr>
        <w:t xml:space="preserve">Francesco </w:t>
      </w:r>
      <w:proofErr w:type="spellStart"/>
      <w:r w:rsidRPr="00811A2E">
        <w:rPr>
          <w:rFonts w:ascii="Avenir Book" w:hAnsi="Avenir Book"/>
          <w:b/>
          <w:sz w:val="20"/>
          <w:szCs w:val="20"/>
        </w:rPr>
        <w:t>Tufarelli</w:t>
      </w:r>
      <w:proofErr w:type="spellEnd"/>
      <w:r w:rsidRPr="00811A2E">
        <w:rPr>
          <w:rFonts w:ascii="Avenir Book" w:hAnsi="Avenir Book"/>
          <w:sz w:val="20"/>
          <w:szCs w:val="20"/>
        </w:rPr>
        <w:t xml:space="preserve">, Direttore Generale Presidenza </w:t>
      </w:r>
      <w:proofErr w:type="gramStart"/>
      <w:r w:rsidRPr="00811A2E">
        <w:rPr>
          <w:rFonts w:ascii="Avenir Book" w:hAnsi="Avenir Book"/>
          <w:sz w:val="20"/>
          <w:szCs w:val="20"/>
        </w:rPr>
        <w:t>Consiglio dei Ministri</w:t>
      </w:r>
      <w:proofErr w:type="gramEnd"/>
    </w:p>
    <w:p w14:paraId="6778A293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eastAsia="Avenir Book" w:hAnsi="Avenir Book" w:cs="Avenir Book"/>
          <w:sz w:val="20"/>
          <w:szCs w:val="20"/>
        </w:rPr>
      </w:pPr>
      <w:r w:rsidRPr="00811A2E">
        <w:rPr>
          <w:rFonts w:ascii="Avenir Book" w:hAnsi="Avenir Book"/>
          <w:b/>
          <w:sz w:val="20"/>
          <w:szCs w:val="20"/>
        </w:rPr>
        <w:t>Massimo Mercati</w:t>
      </w:r>
      <w:r w:rsidRPr="00811A2E">
        <w:rPr>
          <w:rFonts w:ascii="Avenir Book" w:hAnsi="Avenir Book"/>
          <w:sz w:val="20"/>
          <w:szCs w:val="20"/>
        </w:rPr>
        <w:t xml:space="preserve">, Amministratore delegato </w:t>
      </w:r>
      <w:proofErr w:type="spellStart"/>
      <w:r w:rsidRPr="00811A2E">
        <w:rPr>
          <w:rFonts w:ascii="Avenir Book" w:hAnsi="Avenir Book"/>
          <w:sz w:val="20"/>
          <w:szCs w:val="20"/>
        </w:rPr>
        <w:t>Aboca</w:t>
      </w:r>
      <w:proofErr w:type="spellEnd"/>
    </w:p>
    <w:p w14:paraId="1A01C36A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eastAsia="Avenir Book" w:hAnsi="Avenir Book" w:cs="Avenir Book"/>
          <w:sz w:val="20"/>
          <w:szCs w:val="20"/>
        </w:rPr>
      </w:pPr>
      <w:r w:rsidRPr="00811A2E">
        <w:rPr>
          <w:rFonts w:ascii="Avenir Book" w:hAnsi="Avenir Book"/>
          <w:b/>
          <w:sz w:val="20"/>
          <w:szCs w:val="20"/>
        </w:rPr>
        <w:t>Francesco Orofino</w:t>
      </w:r>
      <w:r w:rsidRPr="00811A2E">
        <w:rPr>
          <w:rFonts w:ascii="Avenir Book" w:hAnsi="Avenir Book"/>
          <w:sz w:val="20"/>
          <w:szCs w:val="20"/>
        </w:rPr>
        <w:t>, Segretario generale Istituto Nazionale di Architettura</w:t>
      </w:r>
    </w:p>
    <w:p w14:paraId="50B2741A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Heavy" w:eastAsia="Avenir Heavy" w:hAnsi="Avenir Heavy" w:cs="Avenir Heavy"/>
          <w:sz w:val="20"/>
          <w:szCs w:val="20"/>
        </w:rPr>
      </w:pPr>
    </w:p>
    <w:p w14:paraId="691CE4EE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Heavy" w:eastAsia="Avenir Heavy" w:hAnsi="Avenir Heavy" w:cs="Avenir Heavy"/>
          <w:sz w:val="20"/>
          <w:szCs w:val="20"/>
        </w:rPr>
      </w:pPr>
      <w:r w:rsidRPr="00811A2E">
        <w:rPr>
          <w:rFonts w:ascii="Avenir Heavy" w:hAnsi="Avenir Heavy"/>
          <w:sz w:val="20"/>
          <w:szCs w:val="20"/>
        </w:rPr>
        <w:t>ore 17:45</w:t>
      </w:r>
    </w:p>
    <w:p w14:paraId="14877659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Heavy" w:eastAsia="Avenir Heavy" w:hAnsi="Avenir Heavy" w:cs="Avenir Heavy"/>
          <w:sz w:val="20"/>
          <w:szCs w:val="20"/>
        </w:rPr>
      </w:pPr>
      <w:r w:rsidRPr="00811A2E">
        <w:rPr>
          <w:rFonts w:ascii="Avenir Heavy" w:hAnsi="Avenir Heavy"/>
          <w:sz w:val="20"/>
          <w:szCs w:val="20"/>
        </w:rPr>
        <w:t xml:space="preserve">Città e Salute Pubblica / </w:t>
      </w:r>
      <w:proofErr w:type="spellStart"/>
      <w:r w:rsidRPr="00811A2E">
        <w:rPr>
          <w:rFonts w:ascii="Avenir Heavy" w:hAnsi="Avenir Heavy"/>
          <w:sz w:val="20"/>
          <w:szCs w:val="20"/>
        </w:rPr>
        <w:t>Healthy</w:t>
      </w:r>
      <w:proofErr w:type="spellEnd"/>
      <w:r w:rsidRPr="00811A2E">
        <w:rPr>
          <w:rFonts w:ascii="Avenir Heavy" w:hAnsi="Avenir Heavy"/>
          <w:sz w:val="20"/>
          <w:szCs w:val="20"/>
        </w:rPr>
        <w:t xml:space="preserve"> City</w:t>
      </w:r>
    </w:p>
    <w:p w14:paraId="2BD3FFC9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sz w:val="20"/>
          <w:szCs w:val="20"/>
          <w:lang w:val="nl-NL"/>
        </w:rPr>
      </w:pPr>
      <w:r w:rsidRPr="00811A2E">
        <w:rPr>
          <w:rFonts w:ascii="Avenir Book" w:hAnsi="Avenir Book"/>
          <w:b/>
          <w:sz w:val="20"/>
          <w:szCs w:val="20"/>
        </w:rPr>
        <w:t>Filippo Lodi</w:t>
      </w:r>
      <w:r w:rsidRPr="00811A2E">
        <w:rPr>
          <w:rFonts w:ascii="Avenir Book" w:hAnsi="Avenir Book"/>
          <w:sz w:val="20"/>
          <w:szCs w:val="20"/>
        </w:rPr>
        <w:t xml:space="preserve">, </w:t>
      </w:r>
      <w:proofErr w:type="spellStart"/>
      <w:r w:rsidRPr="00811A2E">
        <w:rPr>
          <w:rFonts w:ascii="Avenir Book" w:hAnsi="Avenir Book"/>
          <w:sz w:val="20"/>
          <w:szCs w:val="20"/>
          <w:lang w:val="nl-NL"/>
        </w:rPr>
        <w:t>UNStudio</w:t>
      </w:r>
      <w:proofErr w:type="spellEnd"/>
      <w:r w:rsidRPr="00811A2E">
        <w:rPr>
          <w:rFonts w:ascii="Avenir Book" w:hAnsi="Avenir Book"/>
          <w:sz w:val="20"/>
          <w:szCs w:val="20"/>
          <w:lang w:val="nl-NL"/>
        </w:rPr>
        <w:t xml:space="preserve"> – Amsterdam</w:t>
      </w:r>
    </w:p>
    <w:p w14:paraId="7F08987C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sz w:val="20"/>
          <w:szCs w:val="20"/>
        </w:rPr>
      </w:pPr>
      <w:r w:rsidRPr="00811A2E">
        <w:rPr>
          <w:rFonts w:ascii="Avenir Book" w:hAnsi="Avenir Book"/>
          <w:b/>
          <w:sz w:val="20"/>
          <w:szCs w:val="20"/>
        </w:rPr>
        <w:t>Anna Laura Pisello</w:t>
      </w:r>
      <w:r w:rsidRPr="00811A2E">
        <w:rPr>
          <w:rFonts w:ascii="Avenir Book" w:hAnsi="Avenir Book"/>
          <w:sz w:val="20"/>
          <w:szCs w:val="20"/>
        </w:rPr>
        <w:t>, Università di Perugia</w:t>
      </w:r>
    </w:p>
    <w:p w14:paraId="07CEBE6B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eastAsia="Avenir Book" w:hAnsi="Avenir Book" w:cs="Avenir Book"/>
          <w:sz w:val="20"/>
          <w:szCs w:val="20"/>
        </w:rPr>
      </w:pPr>
      <w:r w:rsidRPr="00811A2E">
        <w:rPr>
          <w:rFonts w:ascii="Avenir Book" w:hAnsi="Avenir Book"/>
          <w:b/>
          <w:sz w:val="20"/>
          <w:szCs w:val="20"/>
        </w:rPr>
        <w:t>Annalisa Metta</w:t>
      </w:r>
      <w:r w:rsidRPr="00811A2E">
        <w:rPr>
          <w:rFonts w:ascii="Avenir Book" w:hAnsi="Avenir Book"/>
          <w:sz w:val="20"/>
          <w:szCs w:val="20"/>
        </w:rPr>
        <w:t>, Università Roma Tre</w:t>
      </w:r>
    </w:p>
    <w:p w14:paraId="216BBB9B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3D08EDA5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rial" w:eastAsia="Arial" w:hAnsi="Arial" w:cs="Arial"/>
          <w:b/>
          <w:bCs/>
          <w:color w:val="5F6368"/>
          <w:sz w:val="20"/>
          <w:szCs w:val="20"/>
          <w:shd w:val="clear" w:color="auto" w:fill="FFFFFF"/>
        </w:rPr>
      </w:pPr>
    </w:p>
    <w:p w14:paraId="1A919F98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b/>
          <w:sz w:val="20"/>
          <w:szCs w:val="20"/>
        </w:rPr>
      </w:pPr>
      <w:r w:rsidRPr="00811A2E">
        <w:rPr>
          <w:rFonts w:ascii="Avenir Book" w:hAnsi="Avenir Book"/>
          <w:b/>
          <w:sz w:val="20"/>
          <w:szCs w:val="20"/>
        </w:rPr>
        <w:t>SEED Design Actions for the Future 2023</w:t>
      </w:r>
    </w:p>
    <w:p w14:paraId="5FA45D16" w14:textId="77777777" w:rsidR="000940FF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color w:val="262626" w:themeColor="text1" w:themeTint="D9"/>
          <w:sz w:val="20"/>
          <w:szCs w:val="20"/>
        </w:rPr>
      </w:pPr>
    </w:p>
    <w:p w14:paraId="3F941126" w14:textId="77777777" w:rsidR="000940FF" w:rsidRPr="00340AD1" w:rsidRDefault="000940FF" w:rsidP="000940FF">
      <w:pPr>
        <w:autoSpaceDE w:val="0"/>
        <w:autoSpaceDN w:val="0"/>
        <w:adjustRightInd w:val="0"/>
        <w:spacing w:line="276" w:lineRule="auto"/>
        <w:rPr>
          <w:i/>
          <w:iCs/>
          <w:sz w:val="21"/>
          <w:szCs w:val="21"/>
          <w:lang w:eastAsia="it-IT"/>
        </w:rPr>
      </w:pPr>
      <w:r w:rsidRPr="00340AD1">
        <w:rPr>
          <w:rFonts w:ascii="Avenir Book" w:hAnsi="Avenir Book" w:cs="Arial Unicode MS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SEED, termine</w:t>
      </w:r>
      <w:r>
        <w:rPr>
          <w:rFonts w:ascii="Avenir Book" w:hAnsi="Avenir Book" w:cs="Arial Unicode MS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che in</w:t>
      </w:r>
      <w:r w:rsidRPr="00340AD1">
        <w:rPr>
          <w:rFonts w:ascii="Avenir Book" w:hAnsi="Avenir Book" w:cs="Arial Unicode MS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inglese </w:t>
      </w:r>
      <w:r>
        <w:rPr>
          <w:rFonts w:ascii="Avenir Book" w:hAnsi="Avenir Book" w:cs="Arial Unicode MS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significa</w:t>
      </w:r>
      <w:r w:rsidRPr="00340AD1">
        <w:rPr>
          <w:rFonts w:ascii="Avenir Book" w:hAnsi="Avenir Book" w:cs="Arial Unicode MS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“seme” </w:t>
      </w:r>
      <w:r>
        <w:rPr>
          <w:rFonts w:ascii="Avenir Book" w:hAnsi="Avenir Book" w:cs="Arial Unicode MS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 w:rsidRPr="00340AD1">
        <w:rPr>
          <w:rFonts w:ascii="Avenir Book" w:hAnsi="Avenir Book" w:cs="Arial Unicode MS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ri</w:t>
      </w:r>
      <w:r>
        <w:rPr>
          <w:rFonts w:ascii="Avenir Book" w:hAnsi="Avenir Book" w:cs="Arial Unicode MS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chiam</w:t>
      </w:r>
      <w:r w:rsidRPr="00340AD1">
        <w:rPr>
          <w:rFonts w:ascii="Avenir Book" w:hAnsi="Avenir Book" w:cs="Arial Unicode MS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Avenir Book" w:hAnsi="Avenir Book" w:cs="Arial Unicode MS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re</w:t>
      </w:r>
      <w:r w:rsidRPr="00340AD1">
        <w:rPr>
          <w:rFonts w:ascii="Avenir Book" w:hAnsi="Avenir Book" w:cs="Arial Unicode MS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la volontà di contribuire a far germogliare un pensiero collettivo orientato ad un’azione trasformativa</w:t>
      </w:r>
      <w:r>
        <w:rPr>
          <w:rFonts w:ascii="Avenir Book" w:hAnsi="Avenir Book" w:cs="Arial Unicode MS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811A2E">
        <w:rPr>
          <w:rFonts w:ascii="Avenir Book" w:hAnsi="Avenir Book" w:cs="Arial Unicode MS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è un programma multidisciplinare curato da Istituto Nazionale di Architettura, Fondazione Umbra Architettura insieme a numerosi partner pubblici e privati e organizzato da Fondazione Guglielmo Giordano, vincitore della II edizione del Festival dell’Architettura del </w:t>
      </w:r>
      <w:proofErr w:type="spellStart"/>
      <w:r w:rsidRPr="00811A2E">
        <w:rPr>
          <w:rFonts w:ascii="Avenir Book" w:hAnsi="Avenir Book" w:cs="Arial Unicode MS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Mic</w:t>
      </w:r>
      <w:proofErr w:type="spellEnd"/>
      <w:r w:rsidRPr="00811A2E">
        <w:rPr>
          <w:rFonts w:ascii="Avenir Book" w:hAnsi="Avenir Book" w:cs="Arial Unicode MS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che si svolgerà tra Perugia e Assisi dal 24 al 30 aprile del 2023. </w:t>
      </w:r>
    </w:p>
    <w:p w14:paraId="2E62B7D2" w14:textId="77777777" w:rsidR="000940FF" w:rsidRPr="009D11F3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sz w:val="20"/>
          <w:szCs w:val="20"/>
        </w:rPr>
      </w:pPr>
      <w:r w:rsidRPr="009D11F3">
        <w:rPr>
          <w:rFonts w:ascii="Avenir Book" w:hAnsi="Avenir Book"/>
          <w:sz w:val="20"/>
          <w:szCs w:val="20"/>
        </w:rPr>
        <w:lastRenderedPageBreak/>
        <w:t>Duplice l’obiettivo dell</w:t>
      </w:r>
      <w:r>
        <w:rPr>
          <w:rFonts w:ascii="Avenir Book" w:hAnsi="Avenir Book"/>
          <w:sz w:val="20"/>
          <w:szCs w:val="20"/>
        </w:rPr>
        <w:t>’iniziativa</w:t>
      </w:r>
      <w:r w:rsidRPr="009D11F3">
        <w:rPr>
          <w:rFonts w:ascii="Avenir Book" w:hAnsi="Avenir Book"/>
          <w:sz w:val="20"/>
          <w:szCs w:val="20"/>
        </w:rPr>
        <w:t xml:space="preserve">: </w:t>
      </w:r>
      <w:r w:rsidRPr="00811A2E">
        <w:rPr>
          <w:rFonts w:ascii="Avenir Book" w:hAnsi="Avenir Book"/>
          <w:sz w:val="20"/>
          <w:szCs w:val="20"/>
        </w:rPr>
        <w:t>invita</w:t>
      </w:r>
      <w:r>
        <w:rPr>
          <w:rFonts w:ascii="Avenir Book" w:hAnsi="Avenir Book"/>
          <w:sz w:val="20"/>
          <w:szCs w:val="20"/>
        </w:rPr>
        <w:t>re</w:t>
      </w:r>
      <w:r w:rsidRPr="00811A2E">
        <w:rPr>
          <w:rFonts w:ascii="Avenir Book" w:hAnsi="Avenir Book"/>
          <w:sz w:val="20"/>
          <w:szCs w:val="20"/>
        </w:rPr>
        <w:t xml:space="preserve"> cittadini, istituzioni, imprese</w:t>
      </w:r>
      <w:r>
        <w:rPr>
          <w:rFonts w:ascii="Avenir Book" w:hAnsi="Avenir Book"/>
          <w:sz w:val="20"/>
          <w:szCs w:val="20"/>
        </w:rPr>
        <w:t xml:space="preserve">, scuole </w:t>
      </w:r>
      <w:r w:rsidRPr="00811A2E">
        <w:rPr>
          <w:rFonts w:ascii="Avenir Book" w:hAnsi="Avenir Book"/>
          <w:sz w:val="20"/>
          <w:szCs w:val="20"/>
        </w:rPr>
        <w:t xml:space="preserve">ed esperti a </w:t>
      </w:r>
      <w:r>
        <w:rPr>
          <w:rFonts w:ascii="Avenir Book" w:hAnsi="Avenir Book"/>
          <w:sz w:val="20"/>
          <w:szCs w:val="20"/>
        </w:rPr>
        <w:t xml:space="preserve">riflettere su alcune delle principali tematiche che caratterizzano le traiettorie di sviluppo delle </w:t>
      </w:r>
      <w:r w:rsidRPr="00811A2E">
        <w:rPr>
          <w:rFonts w:ascii="Avenir Book" w:hAnsi="Avenir Book"/>
          <w:sz w:val="20"/>
          <w:szCs w:val="20"/>
        </w:rPr>
        <w:t>nostre città e territori</w:t>
      </w:r>
      <w:r>
        <w:rPr>
          <w:rFonts w:ascii="Avenir Book" w:hAnsi="Avenir Book"/>
          <w:sz w:val="20"/>
          <w:szCs w:val="20"/>
        </w:rPr>
        <w:t xml:space="preserve"> e </w:t>
      </w:r>
      <w:r w:rsidRPr="009D11F3">
        <w:rPr>
          <w:rFonts w:ascii="Avenir Book" w:hAnsi="Avenir Book"/>
          <w:sz w:val="20"/>
          <w:szCs w:val="20"/>
        </w:rPr>
        <w:t xml:space="preserve">ridefinire il concetto di sostenibilità, </w:t>
      </w:r>
      <w:r w:rsidRPr="009D11F3">
        <w:rPr>
          <w:rFonts w:ascii="Avenir Book" w:hAnsi="Avenir Book"/>
          <w:b/>
          <w:bCs/>
          <w:sz w:val="20"/>
          <w:szCs w:val="20"/>
        </w:rPr>
        <w:t>rimettendo al centro l’umanità e la pace</w:t>
      </w:r>
      <w:r w:rsidRPr="009D11F3">
        <w:rPr>
          <w:rFonts w:ascii="Avenir Book" w:hAnsi="Avenir Book"/>
          <w:sz w:val="20"/>
          <w:szCs w:val="20"/>
        </w:rPr>
        <w:t>.</w:t>
      </w:r>
    </w:p>
    <w:p w14:paraId="1C32C50A" w14:textId="77777777" w:rsidR="000940FF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color w:val="262626" w:themeColor="text1" w:themeTint="D9"/>
          <w:sz w:val="20"/>
          <w:szCs w:val="20"/>
        </w:rPr>
      </w:pPr>
    </w:p>
    <w:p w14:paraId="62BDCAA0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b/>
          <w:sz w:val="20"/>
          <w:szCs w:val="20"/>
          <w:lang w:val="en-US"/>
        </w:rPr>
      </w:pPr>
      <w:r w:rsidRPr="00811A2E">
        <w:rPr>
          <w:rFonts w:ascii="Avenir Book" w:hAnsi="Avenir Book"/>
          <w:b/>
          <w:sz w:val="20"/>
          <w:szCs w:val="20"/>
          <w:lang w:val="en-US"/>
        </w:rPr>
        <w:t xml:space="preserve">SEED Design Actions for the Future 2023 in </w:t>
      </w:r>
      <w:proofErr w:type="spellStart"/>
      <w:r w:rsidRPr="00811A2E">
        <w:rPr>
          <w:rFonts w:ascii="Avenir Book" w:hAnsi="Avenir Book"/>
          <w:b/>
          <w:sz w:val="20"/>
          <w:szCs w:val="20"/>
          <w:lang w:val="en-US"/>
        </w:rPr>
        <w:t>cifre</w:t>
      </w:r>
      <w:proofErr w:type="spellEnd"/>
    </w:p>
    <w:p w14:paraId="26134C98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eastAsia="Avenir Book" w:hAnsi="Avenir Book" w:cs="Avenir Book"/>
          <w:color w:val="EE220C"/>
          <w:sz w:val="20"/>
          <w:szCs w:val="20"/>
        </w:rPr>
      </w:pPr>
      <w:r w:rsidRPr="00811A2E">
        <w:rPr>
          <w:rFonts w:ascii="Avenir Book" w:hAnsi="Avenir Book"/>
          <w:color w:val="262626" w:themeColor="text1" w:themeTint="D9"/>
          <w:sz w:val="20"/>
          <w:szCs w:val="20"/>
        </w:rPr>
        <w:t>La community di SEED, in continua crescita</w:t>
      </w:r>
      <w:r>
        <w:rPr>
          <w:rFonts w:ascii="Avenir Book" w:hAnsi="Avenir Book"/>
          <w:color w:val="262626" w:themeColor="text1" w:themeTint="D9"/>
          <w:sz w:val="20"/>
          <w:szCs w:val="20"/>
        </w:rPr>
        <w:t>,</w:t>
      </w:r>
      <w:r w:rsidRPr="00811A2E">
        <w:rPr>
          <w:rFonts w:ascii="Avenir Book" w:hAnsi="Avenir Book"/>
          <w:color w:val="262626" w:themeColor="text1" w:themeTint="D9"/>
          <w:sz w:val="20"/>
          <w:szCs w:val="20"/>
        </w:rPr>
        <w:t xml:space="preserve"> </w:t>
      </w:r>
      <w:r w:rsidRPr="00811A2E">
        <w:rPr>
          <w:rFonts w:ascii="Avenir Book" w:hAnsi="Avenir Book"/>
          <w:b/>
          <w:color w:val="262626" w:themeColor="text1" w:themeTint="D9"/>
          <w:sz w:val="20"/>
          <w:szCs w:val="20"/>
        </w:rPr>
        <w:t xml:space="preserve">coinvolge </w:t>
      </w:r>
      <w:r w:rsidRPr="00811A2E">
        <w:rPr>
          <w:rFonts w:ascii="Avenir Book" w:hAnsi="Avenir Book"/>
          <w:color w:val="262626" w:themeColor="text1" w:themeTint="D9"/>
          <w:sz w:val="20"/>
          <w:szCs w:val="20"/>
        </w:rPr>
        <w:t xml:space="preserve">ad oggi </w:t>
      </w:r>
      <w:r w:rsidRPr="00811A2E">
        <w:rPr>
          <w:rFonts w:ascii="Avenir Book" w:hAnsi="Avenir Book"/>
          <w:b/>
          <w:color w:val="262626" w:themeColor="text1" w:themeTint="D9"/>
          <w:sz w:val="20"/>
          <w:szCs w:val="20"/>
        </w:rPr>
        <w:t>34 partner</w:t>
      </w:r>
      <w:r w:rsidRPr="00811A2E">
        <w:rPr>
          <w:rFonts w:ascii="Avenir Book" w:hAnsi="Avenir Book"/>
          <w:color w:val="262626" w:themeColor="text1" w:themeTint="D9"/>
          <w:sz w:val="20"/>
          <w:szCs w:val="20"/>
        </w:rPr>
        <w:t xml:space="preserve">, tra pubblici e privati, nazionali e internazionali che saranno resi pubblici la prossima primavera </w:t>
      </w:r>
      <w:r w:rsidRPr="00811A2E">
        <w:rPr>
          <w:rFonts w:ascii="Avenir Book" w:hAnsi="Avenir Book"/>
          <w:sz w:val="20"/>
          <w:szCs w:val="20"/>
        </w:rPr>
        <w:t>unitamente al programma, alla presenza di un rappresentante della Direzione Generale Creatività Contemporanea del Ministero della Cultura.</w:t>
      </w:r>
    </w:p>
    <w:p w14:paraId="4D6E2F58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color w:val="262626" w:themeColor="text1" w:themeTint="D9"/>
          <w:sz w:val="20"/>
          <w:szCs w:val="20"/>
        </w:rPr>
      </w:pPr>
    </w:p>
    <w:p w14:paraId="171B31CA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color w:val="262626" w:themeColor="text1" w:themeTint="D9"/>
          <w:sz w:val="20"/>
          <w:szCs w:val="20"/>
        </w:rPr>
      </w:pPr>
      <w:r w:rsidRPr="00811A2E">
        <w:rPr>
          <w:rFonts w:ascii="Avenir Book" w:hAnsi="Avenir Book"/>
          <w:color w:val="262626" w:themeColor="text1" w:themeTint="D9"/>
          <w:sz w:val="20"/>
          <w:szCs w:val="20"/>
        </w:rPr>
        <w:t xml:space="preserve">Oltre </w:t>
      </w:r>
      <w:r w:rsidRPr="00811A2E">
        <w:rPr>
          <w:rFonts w:ascii="Avenir Book" w:hAnsi="Avenir Book"/>
          <w:b/>
          <w:color w:val="262626" w:themeColor="text1" w:themeTint="D9"/>
          <w:sz w:val="20"/>
          <w:szCs w:val="20"/>
        </w:rPr>
        <w:t>70 iniziative</w:t>
      </w:r>
      <w:r w:rsidRPr="00811A2E">
        <w:rPr>
          <w:rFonts w:ascii="Avenir Book" w:hAnsi="Avenir Book"/>
          <w:color w:val="262626" w:themeColor="text1" w:themeTint="D9"/>
          <w:sz w:val="20"/>
          <w:szCs w:val="20"/>
        </w:rPr>
        <w:t xml:space="preserve"> animeranno le città di Perugia e Assisi nella primavera del 2023, tra incontri, mostre, installazioni, spettacoli rivolti ad un pubblico vasto ed eterogeneo, di architetti, urbanisti, designer, istituzioni pubbliche e private, imprenditori, cittadini ed esperti, scuole</w:t>
      </w:r>
      <w:r>
        <w:rPr>
          <w:rFonts w:ascii="Avenir Book" w:hAnsi="Avenir Book"/>
          <w:color w:val="262626" w:themeColor="text1" w:themeTint="D9"/>
          <w:sz w:val="20"/>
          <w:szCs w:val="20"/>
        </w:rPr>
        <w:t>.</w:t>
      </w:r>
    </w:p>
    <w:p w14:paraId="0951DEAA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color w:val="262626" w:themeColor="text1" w:themeTint="D9"/>
          <w:sz w:val="20"/>
          <w:szCs w:val="20"/>
        </w:rPr>
      </w:pPr>
    </w:p>
    <w:p w14:paraId="24D7CFCA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Oltre </w:t>
      </w:r>
      <w:r w:rsidRPr="002A12BD">
        <w:rPr>
          <w:rFonts w:ascii="Avenir Book" w:hAnsi="Avenir Book"/>
          <w:b/>
          <w:bCs/>
          <w:sz w:val="20"/>
          <w:szCs w:val="20"/>
        </w:rPr>
        <w:t>100 gli ospit</w:t>
      </w:r>
      <w:r>
        <w:rPr>
          <w:rFonts w:ascii="Avenir Book" w:hAnsi="Avenir Book"/>
          <w:sz w:val="20"/>
          <w:szCs w:val="20"/>
        </w:rPr>
        <w:t xml:space="preserve">i. Tra le figure </w:t>
      </w:r>
      <w:r w:rsidRPr="00811A2E">
        <w:rPr>
          <w:rFonts w:ascii="Avenir Book" w:hAnsi="Avenir Book"/>
          <w:sz w:val="20"/>
          <w:szCs w:val="20"/>
        </w:rPr>
        <w:t>di rilievo nella scena culturale contemporanea</w:t>
      </w:r>
      <w:r>
        <w:rPr>
          <w:rFonts w:ascii="Avenir Book" w:hAnsi="Avenir Book"/>
          <w:sz w:val="20"/>
          <w:szCs w:val="20"/>
        </w:rPr>
        <w:t xml:space="preserve"> si citano:</w:t>
      </w:r>
      <w:r w:rsidRPr="00811A2E">
        <w:rPr>
          <w:rFonts w:ascii="Avenir Book" w:hAnsi="Avenir Book"/>
          <w:sz w:val="20"/>
          <w:szCs w:val="20"/>
        </w:rPr>
        <w:t xml:space="preserve"> Alfonso Femia, </w:t>
      </w:r>
      <w:proofErr w:type="spellStart"/>
      <w:r w:rsidRPr="00811A2E">
        <w:rPr>
          <w:rFonts w:ascii="Avenir Book" w:hAnsi="Avenir Book"/>
          <w:sz w:val="20"/>
          <w:szCs w:val="20"/>
        </w:rPr>
        <w:t>Alper</w:t>
      </w:r>
      <w:proofErr w:type="spellEnd"/>
      <w:r w:rsidRPr="00811A2E">
        <w:rPr>
          <w:rFonts w:ascii="Avenir Book" w:hAnsi="Avenir Book"/>
          <w:sz w:val="20"/>
          <w:szCs w:val="20"/>
        </w:rPr>
        <w:t xml:space="preserve"> </w:t>
      </w:r>
      <w:proofErr w:type="spellStart"/>
      <w:r w:rsidRPr="00811A2E">
        <w:rPr>
          <w:rFonts w:ascii="Avenir Book" w:hAnsi="Avenir Book"/>
          <w:sz w:val="20"/>
          <w:szCs w:val="20"/>
        </w:rPr>
        <w:t>Derinbogaz</w:t>
      </w:r>
      <w:proofErr w:type="spellEnd"/>
      <w:r w:rsidRPr="00811A2E">
        <w:rPr>
          <w:rFonts w:ascii="Avenir Book" w:hAnsi="Avenir Book"/>
          <w:sz w:val="20"/>
          <w:szCs w:val="20"/>
        </w:rPr>
        <w:t>, Antonio Brunori, Benedetta Tagliabue,</w:t>
      </w:r>
      <w:r>
        <w:rPr>
          <w:rFonts w:ascii="Avenir Book" w:hAnsi="Avenir Book"/>
          <w:sz w:val="20"/>
          <w:szCs w:val="20"/>
        </w:rPr>
        <w:t xml:space="preserve"> </w:t>
      </w:r>
      <w:r w:rsidRPr="00811A2E">
        <w:rPr>
          <w:rFonts w:ascii="Avenir Book" w:hAnsi="Avenir Book"/>
          <w:sz w:val="20"/>
          <w:szCs w:val="20"/>
        </w:rPr>
        <w:t xml:space="preserve">Donatella Caprioglio, Michele De Lucchi, Doriana Mandrelli, Franco Purini, Giovanni Bietti, Guendalina </w:t>
      </w:r>
      <w:proofErr w:type="spellStart"/>
      <w:r w:rsidRPr="00811A2E">
        <w:rPr>
          <w:rFonts w:ascii="Avenir Book" w:hAnsi="Avenir Book"/>
          <w:sz w:val="20"/>
          <w:szCs w:val="20"/>
        </w:rPr>
        <w:t>Salimei</w:t>
      </w:r>
      <w:proofErr w:type="spellEnd"/>
      <w:r w:rsidRPr="00811A2E">
        <w:rPr>
          <w:rFonts w:ascii="Avenir Book" w:hAnsi="Avenir Book"/>
          <w:sz w:val="20"/>
          <w:szCs w:val="20"/>
        </w:rPr>
        <w:t xml:space="preserve">, Kjetil </w:t>
      </w:r>
      <w:proofErr w:type="spellStart"/>
      <w:r w:rsidRPr="00811A2E">
        <w:rPr>
          <w:rFonts w:ascii="Avenir Book" w:hAnsi="Avenir Book"/>
          <w:sz w:val="20"/>
          <w:szCs w:val="20"/>
        </w:rPr>
        <w:t>Trædal</w:t>
      </w:r>
      <w:proofErr w:type="spellEnd"/>
      <w:r w:rsidRPr="00811A2E">
        <w:rPr>
          <w:rFonts w:ascii="Avenir Book" w:hAnsi="Avenir Book"/>
          <w:sz w:val="20"/>
          <w:szCs w:val="20"/>
        </w:rPr>
        <w:t xml:space="preserve"> </w:t>
      </w:r>
      <w:proofErr w:type="spellStart"/>
      <w:r w:rsidRPr="00811A2E">
        <w:rPr>
          <w:rFonts w:ascii="Avenir Book" w:hAnsi="Avenir Book"/>
          <w:sz w:val="20"/>
          <w:szCs w:val="20"/>
        </w:rPr>
        <w:t>Thorsen</w:t>
      </w:r>
      <w:proofErr w:type="spellEnd"/>
      <w:r w:rsidRPr="00811A2E">
        <w:rPr>
          <w:rFonts w:ascii="Avenir Book" w:hAnsi="Avenir Book"/>
          <w:sz w:val="20"/>
          <w:szCs w:val="20"/>
        </w:rPr>
        <w:t xml:space="preserve"> (</w:t>
      </w:r>
      <w:proofErr w:type="spellStart"/>
      <w:r w:rsidRPr="00811A2E">
        <w:rPr>
          <w:rFonts w:ascii="Avenir Book" w:hAnsi="Avenir Book"/>
          <w:sz w:val="20"/>
          <w:szCs w:val="20"/>
        </w:rPr>
        <w:t>Snøhetta</w:t>
      </w:r>
      <w:proofErr w:type="spellEnd"/>
      <w:r w:rsidRPr="00811A2E">
        <w:rPr>
          <w:rFonts w:ascii="Avenir Book" w:hAnsi="Avenir Book"/>
          <w:sz w:val="20"/>
          <w:szCs w:val="20"/>
        </w:rPr>
        <w:t xml:space="preserve">), Laura Ragazzola, </w:t>
      </w:r>
      <w:proofErr w:type="spellStart"/>
      <w:r w:rsidRPr="00811A2E">
        <w:rPr>
          <w:rFonts w:ascii="Avenir Book" w:hAnsi="Avenir Book"/>
          <w:sz w:val="20"/>
          <w:szCs w:val="20"/>
        </w:rPr>
        <w:t>Liu</w:t>
      </w:r>
      <w:proofErr w:type="spellEnd"/>
      <w:r w:rsidRPr="00811A2E">
        <w:rPr>
          <w:rFonts w:ascii="Avenir Book" w:hAnsi="Avenir Book"/>
          <w:sz w:val="20"/>
          <w:szCs w:val="20"/>
        </w:rPr>
        <w:t xml:space="preserve"> </w:t>
      </w:r>
      <w:proofErr w:type="spellStart"/>
      <w:r w:rsidRPr="00811A2E">
        <w:rPr>
          <w:rFonts w:ascii="Avenir Book" w:hAnsi="Avenir Book"/>
          <w:sz w:val="20"/>
          <w:szCs w:val="20"/>
        </w:rPr>
        <w:t>Xiaodiu</w:t>
      </w:r>
      <w:proofErr w:type="spellEnd"/>
      <w:r w:rsidRPr="00811A2E">
        <w:rPr>
          <w:rFonts w:ascii="Avenir Book" w:hAnsi="Avenir Book"/>
          <w:sz w:val="20"/>
          <w:szCs w:val="20"/>
        </w:rPr>
        <w:t xml:space="preserve">, Marco Tortoioli Ricci, Mario Tozzi, </w:t>
      </w:r>
      <w:r>
        <w:rPr>
          <w:rFonts w:ascii="Avenir Book" w:hAnsi="Avenir Book"/>
          <w:sz w:val="20"/>
          <w:szCs w:val="20"/>
        </w:rPr>
        <w:t xml:space="preserve">Massimiliano Fuksas, </w:t>
      </w:r>
      <w:r w:rsidRPr="00811A2E">
        <w:rPr>
          <w:rFonts w:ascii="Avenir Book" w:hAnsi="Avenir Book"/>
          <w:sz w:val="20"/>
          <w:szCs w:val="20"/>
        </w:rPr>
        <w:t xml:space="preserve">Michele De Lucchi, Massimiliano Valdinoci, Novella B. Cappelletti, Paolo Portoghesi, Patricia Urquiola, Piergiorgio </w:t>
      </w:r>
      <w:proofErr w:type="spellStart"/>
      <w:r w:rsidRPr="00811A2E">
        <w:rPr>
          <w:rFonts w:ascii="Avenir Book" w:hAnsi="Avenir Book"/>
          <w:sz w:val="20"/>
          <w:szCs w:val="20"/>
        </w:rPr>
        <w:t>Oddifreddi</w:t>
      </w:r>
      <w:proofErr w:type="spellEnd"/>
      <w:r w:rsidRPr="00811A2E">
        <w:rPr>
          <w:rFonts w:ascii="Avenir Book" w:hAnsi="Avenir Book"/>
          <w:sz w:val="20"/>
          <w:szCs w:val="20"/>
        </w:rPr>
        <w:t>, Telmo Pievani, Vito Mancuso.</w:t>
      </w:r>
    </w:p>
    <w:p w14:paraId="064B3C6C" w14:textId="77777777" w:rsidR="000940FF" w:rsidRPr="00811A2E" w:rsidRDefault="000940FF" w:rsidP="000940FF">
      <w:pPr>
        <w:pStyle w:val="Didefault"/>
        <w:spacing w:before="0" w:line="276" w:lineRule="auto"/>
        <w:jc w:val="both"/>
        <w:rPr>
          <w:rFonts w:ascii="Avenir Book" w:hAnsi="Avenir Book"/>
          <w:sz w:val="20"/>
          <w:szCs w:val="20"/>
        </w:rPr>
      </w:pPr>
    </w:p>
    <w:p w14:paraId="0F59AC04" w14:textId="77777777" w:rsidR="000940FF" w:rsidRPr="00811A2E" w:rsidRDefault="000940FF" w:rsidP="000940FF">
      <w:pPr>
        <w:pStyle w:val="Didefault"/>
        <w:spacing w:before="0" w:line="276" w:lineRule="auto"/>
        <w:rPr>
          <w:rFonts w:ascii="Helvetica" w:hAnsi="Helvetica"/>
          <w:i/>
          <w:iCs/>
          <w:color w:val="EE220C"/>
          <w:sz w:val="20"/>
          <w:szCs w:val="20"/>
        </w:rPr>
      </w:pPr>
    </w:p>
    <w:p w14:paraId="7E28D271" w14:textId="77777777" w:rsidR="000940FF" w:rsidRPr="00811A2E" w:rsidRDefault="000940FF" w:rsidP="000940FF">
      <w:pPr>
        <w:pStyle w:val="Didefault"/>
        <w:spacing w:before="0" w:line="276" w:lineRule="auto"/>
        <w:rPr>
          <w:sz w:val="20"/>
          <w:szCs w:val="20"/>
        </w:rPr>
      </w:pPr>
    </w:p>
    <w:p w14:paraId="7F1E33B4" w14:textId="77777777" w:rsidR="000940FF" w:rsidRPr="00811A2E" w:rsidRDefault="000940FF" w:rsidP="000940FF">
      <w:pPr>
        <w:pStyle w:val="Didefault"/>
        <w:spacing w:before="0" w:line="276" w:lineRule="auto"/>
        <w:rPr>
          <w:sz w:val="20"/>
          <w:szCs w:val="20"/>
        </w:rPr>
      </w:pPr>
    </w:p>
    <w:p w14:paraId="11EAC9FE" w14:textId="77777777" w:rsidR="000940FF" w:rsidRPr="008E18E5" w:rsidRDefault="000940FF" w:rsidP="001D6488">
      <w:pPr>
        <w:jc w:val="right"/>
        <w:rPr>
          <w:rFonts w:ascii="Akzidenz-Grotesk Next Regular" w:hAnsi="Akzidenz-Grotesk Next Regular"/>
        </w:rPr>
      </w:pPr>
    </w:p>
    <w:sectPr w:rsidR="000940FF" w:rsidRPr="008E18E5" w:rsidSect="00C871DC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CA62" w14:textId="77777777" w:rsidR="00D764FA" w:rsidRDefault="00D764FA" w:rsidP="00AE7432">
      <w:pPr>
        <w:spacing w:after="0" w:line="240" w:lineRule="auto"/>
      </w:pPr>
      <w:r>
        <w:separator/>
      </w:r>
    </w:p>
  </w:endnote>
  <w:endnote w:type="continuationSeparator" w:id="0">
    <w:p w14:paraId="6B61E494" w14:textId="77777777" w:rsidR="00D764FA" w:rsidRDefault="00D764FA" w:rsidP="00AE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kzidenz-Grotesk Next Regular">
    <w:altName w:val="Calibri"/>
    <w:panose1 w:val="020B0604020202020204"/>
    <w:charset w:val="00"/>
    <w:family w:val="modern"/>
    <w:notTrueType/>
    <w:pitch w:val="variable"/>
    <w:sig w:usb0="A00000AF" w:usb1="5000205B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65A4" w14:textId="77777777" w:rsidR="00D764FA" w:rsidRDefault="00D764FA" w:rsidP="00AE7432">
      <w:pPr>
        <w:spacing w:after="0" w:line="240" w:lineRule="auto"/>
      </w:pPr>
      <w:r>
        <w:separator/>
      </w:r>
    </w:p>
  </w:footnote>
  <w:footnote w:type="continuationSeparator" w:id="0">
    <w:p w14:paraId="2CA31467" w14:textId="77777777" w:rsidR="00D764FA" w:rsidRDefault="00D764FA" w:rsidP="00AE7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42"/>
    <w:rsid w:val="00024D14"/>
    <w:rsid w:val="000377DE"/>
    <w:rsid w:val="000940FF"/>
    <w:rsid w:val="000B79A4"/>
    <w:rsid w:val="001765D9"/>
    <w:rsid w:val="00190225"/>
    <w:rsid w:val="001D6488"/>
    <w:rsid w:val="001F5B38"/>
    <w:rsid w:val="00217641"/>
    <w:rsid w:val="00220FAA"/>
    <w:rsid w:val="002B5317"/>
    <w:rsid w:val="00314C71"/>
    <w:rsid w:val="00332EB4"/>
    <w:rsid w:val="00373A60"/>
    <w:rsid w:val="003A2BA5"/>
    <w:rsid w:val="005517B4"/>
    <w:rsid w:val="005A02E3"/>
    <w:rsid w:val="005C5567"/>
    <w:rsid w:val="0060593E"/>
    <w:rsid w:val="00685368"/>
    <w:rsid w:val="006B24AB"/>
    <w:rsid w:val="00711060"/>
    <w:rsid w:val="00804DA4"/>
    <w:rsid w:val="008E18E5"/>
    <w:rsid w:val="00923735"/>
    <w:rsid w:val="00966C6F"/>
    <w:rsid w:val="009D1011"/>
    <w:rsid w:val="00AE7432"/>
    <w:rsid w:val="00B25E42"/>
    <w:rsid w:val="00BA5507"/>
    <w:rsid w:val="00C23B39"/>
    <w:rsid w:val="00C36FD1"/>
    <w:rsid w:val="00C871DC"/>
    <w:rsid w:val="00D14969"/>
    <w:rsid w:val="00D764FA"/>
    <w:rsid w:val="00DD292F"/>
    <w:rsid w:val="00DD5EC3"/>
    <w:rsid w:val="00E10B8C"/>
    <w:rsid w:val="00E44E9A"/>
    <w:rsid w:val="00E64469"/>
    <w:rsid w:val="00ED6A17"/>
    <w:rsid w:val="00F16974"/>
    <w:rsid w:val="00F5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0B22"/>
  <w15:chartTrackingRefBased/>
  <w15:docId w15:val="{F33DBF74-6B45-48EB-A37E-086AD27C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36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373A60"/>
    <w:pPr>
      <w:tabs>
        <w:tab w:val="left" w:pos="7230"/>
      </w:tabs>
      <w:spacing w:after="0" w:line="240" w:lineRule="auto"/>
    </w:pPr>
    <w:rPr>
      <w:rFonts w:ascii="Arial" w:eastAsia="Times New Roman" w:hAnsi="Arial" w:cs="Times New Roman"/>
      <w:sz w:val="1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3A60"/>
    <w:rPr>
      <w:rFonts w:ascii="Arial" w:eastAsia="Times New Roman" w:hAnsi="Arial" w:cs="Times New Roman"/>
      <w:sz w:val="12"/>
      <w:szCs w:val="20"/>
      <w:lang w:eastAsia="it-IT"/>
    </w:rPr>
  </w:style>
  <w:style w:type="character" w:styleId="Collegamentoipertestuale">
    <w:name w:val="Hyperlink"/>
    <w:uiPriority w:val="99"/>
    <w:rsid w:val="00373A60"/>
    <w:rPr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AE7432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E7432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AE7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432"/>
  </w:style>
  <w:style w:type="paragraph" w:styleId="Pidipagina">
    <w:name w:val="footer"/>
    <w:basedOn w:val="Normale"/>
    <w:link w:val="PidipaginaCarattere"/>
    <w:uiPriority w:val="99"/>
    <w:unhideWhenUsed/>
    <w:rsid w:val="00AE7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432"/>
  </w:style>
  <w:style w:type="paragraph" w:styleId="Corpodeltesto3">
    <w:name w:val="Body Text 3"/>
    <w:basedOn w:val="Normale"/>
    <w:link w:val="Corpodeltesto3Carattere"/>
    <w:uiPriority w:val="99"/>
    <w:unhideWhenUsed/>
    <w:rsid w:val="00B25E42"/>
    <w:pPr>
      <w:spacing w:after="120" w:line="276" w:lineRule="auto"/>
    </w:pPr>
    <w:rPr>
      <w:rFonts w:eastAsiaTheme="minorEastAsia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25E42"/>
    <w:rPr>
      <w:rFonts w:eastAsiaTheme="minorEastAsia"/>
      <w:sz w:val="16"/>
      <w:szCs w:val="16"/>
      <w:lang w:eastAsia="it-IT"/>
    </w:rPr>
  </w:style>
  <w:style w:type="paragraph" w:customStyle="1" w:styleId="gmail-p1">
    <w:name w:val="gmail-p1"/>
    <w:basedOn w:val="Normale"/>
    <w:rsid w:val="001D64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gmail-p2">
    <w:name w:val="gmail-p2"/>
    <w:basedOn w:val="Normale"/>
    <w:rsid w:val="001D64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gmail-p3">
    <w:name w:val="gmail-p3"/>
    <w:basedOn w:val="Normale"/>
    <w:rsid w:val="001D64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gmail-p4">
    <w:name w:val="gmail-p4"/>
    <w:basedOn w:val="Normale"/>
    <w:rsid w:val="001D64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gmail-p5">
    <w:name w:val="gmail-p5"/>
    <w:basedOn w:val="Normale"/>
    <w:rsid w:val="001D64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gmail-s1">
    <w:name w:val="gmail-s1"/>
    <w:basedOn w:val="Carpredefinitoparagrafo"/>
    <w:rsid w:val="001D6488"/>
  </w:style>
  <w:style w:type="character" w:customStyle="1" w:styleId="gmail-apple-converted-space">
    <w:name w:val="gmail-apple-converted-space"/>
    <w:basedOn w:val="Carpredefinitoparagrafo"/>
    <w:rsid w:val="001D6488"/>
  </w:style>
  <w:style w:type="character" w:customStyle="1" w:styleId="Titolo1Carattere">
    <w:name w:val="Titolo 1 Carattere"/>
    <w:basedOn w:val="Carpredefinitoparagrafo"/>
    <w:link w:val="Titolo1"/>
    <w:uiPriority w:val="9"/>
    <w:rsid w:val="00C36FD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C36FD1"/>
    <w:rPr>
      <w:b/>
      <w:bCs/>
    </w:rPr>
  </w:style>
  <w:style w:type="paragraph" w:customStyle="1" w:styleId="Didefault">
    <w:name w:val="Di default"/>
    <w:rsid w:val="000940F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rch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arch@inarch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arch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inarch@inarch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rice.fumarol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C:\Users\beatrice.fumarola\Documents\Modelli di Office personalizzati\CARTA INTESTATA.dotx</Template>
  <TotalTime>1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beatrice.fumarola</dc:creator>
  <cp:keywords/>
  <dc:description/>
  <cp:lastModifiedBy>Roberto Cadeddu</cp:lastModifiedBy>
  <cp:revision>3</cp:revision>
  <dcterms:created xsi:type="dcterms:W3CDTF">2022-12-15T08:43:00Z</dcterms:created>
  <dcterms:modified xsi:type="dcterms:W3CDTF">2022-12-15T09:04:00Z</dcterms:modified>
</cp:coreProperties>
</file>